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4323" w14:textId="017D815A" w:rsidR="0066283A" w:rsidRPr="0066283A" w:rsidRDefault="0066283A" w:rsidP="00D55862">
      <w:pPr>
        <w:jc w:val="center"/>
        <w:rPr>
          <w:rFonts w:ascii="Calibri" w:eastAsia="Calibri" w:hAnsi="Calibri" w:cs="Times New Roman"/>
          <w:b/>
          <w:sz w:val="32"/>
          <w:szCs w:val="32"/>
        </w:rPr>
      </w:pPr>
      <w:r w:rsidRPr="0066283A">
        <w:rPr>
          <w:rFonts w:ascii="Calibri" w:eastAsia="Calibri" w:hAnsi="Calibri" w:cs="Times New Roman"/>
          <w:sz w:val="32"/>
          <w:szCs w:val="32"/>
        </w:rPr>
        <w:t>North Dakota Ethics Commission Meeting</w:t>
      </w:r>
    </w:p>
    <w:p w14:paraId="77085494" w14:textId="7C29256E" w:rsidR="0066283A" w:rsidRPr="00563183" w:rsidRDefault="0066283A" w:rsidP="00CF1EE1">
      <w:pPr>
        <w:jc w:val="center"/>
        <w:rPr>
          <w:rFonts w:eastAsia="Calibri" w:cstheme="minorHAnsi"/>
          <w:sz w:val="24"/>
          <w:szCs w:val="24"/>
        </w:rPr>
      </w:pPr>
      <w:r w:rsidRPr="00563183">
        <w:rPr>
          <w:rFonts w:eastAsia="Calibri" w:cstheme="minorHAnsi"/>
          <w:sz w:val="24"/>
          <w:szCs w:val="24"/>
        </w:rPr>
        <w:t xml:space="preserve">Minutes of </w:t>
      </w:r>
      <w:r w:rsidR="00AD6E36">
        <w:rPr>
          <w:rFonts w:eastAsia="Calibri" w:cstheme="minorHAnsi"/>
          <w:sz w:val="24"/>
          <w:szCs w:val="24"/>
        </w:rPr>
        <w:t>April 20</w:t>
      </w:r>
      <w:r w:rsidR="00630D08">
        <w:rPr>
          <w:rFonts w:eastAsia="Calibri" w:cstheme="minorHAnsi"/>
          <w:sz w:val="24"/>
          <w:szCs w:val="24"/>
        </w:rPr>
        <w:t>, 2022</w:t>
      </w:r>
    </w:p>
    <w:p w14:paraId="15A19AD1" w14:textId="70F1C41D" w:rsidR="0066283A" w:rsidRDefault="00162E6A" w:rsidP="002279E5">
      <w:pPr>
        <w:tabs>
          <w:tab w:val="left" w:pos="0"/>
        </w:tabs>
        <w:jc w:val="center"/>
        <w:rPr>
          <w:rFonts w:eastAsia="Calibri" w:cstheme="minorHAnsi"/>
          <w:sz w:val="24"/>
          <w:szCs w:val="24"/>
        </w:rPr>
      </w:pPr>
      <w:r w:rsidRPr="00563183">
        <w:rPr>
          <w:rFonts w:eastAsia="Calibri" w:cstheme="minorHAnsi"/>
          <w:sz w:val="24"/>
          <w:szCs w:val="24"/>
        </w:rPr>
        <w:t>Live Stream MS Teams</w:t>
      </w:r>
    </w:p>
    <w:p w14:paraId="373D501F" w14:textId="77777777" w:rsidR="0066283A" w:rsidRPr="00563183" w:rsidRDefault="0066283A" w:rsidP="0066283A">
      <w:pPr>
        <w:rPr>
          <w:rFonts w:eastAsia="Calibri" w:cstheme="minorHAnsi"/>
          <w:sz w:val="24"/>
          <w:szCs w:val="24"/>
        </w:rPr>
      </w:pPr>
    </w:p>
    <w:p w14:paraId="573AEC55" w14:textId="36FA92F6" w:rsidR="00E5202E" w:rsidRDefault="007E3314" w:rsidP="00E5202E">
      <w:pPr>
        <w:numPr>
          <w:ilvl w:val="0"/>
          <w:numId w:val="1"/>
        </w:numPr>
        <w:contextualSpacing/>
        <w:jc w:val="both"/>
        <w:rPr>
          <w:rFonts w:eastAsia="Calibri" w:cstheme="minorHAnsi"/>
          <w:sz w:val="24"/>
          <w:szCs w:val="24"/>
        </w:rPr>
      </w:pPr>
      <w:r w:rsidRPr="001C1A2C">
        <w:rPr>
          <w:rFonts w:eastAsia="Calibri" w:cstheme="minorHAnsi"/>
          <w:b/>
          <w:bCs/>
          <w:sz w:val="24"/>
          <w:szCs w:val="24"/>
          <w:u w:val="single"/>
        </w:rPr>
        <w:t>Call to Order:</w:t>
      </w:r>
      <w:r w:rsidRPr="00563183">
        <w:rPr>
          <w:rFonts w:eastAsia="Calibri" w:cstheme="minorHAnsi"/>
          <w:sz w:val="24"/>
          <w:szCs w:val="24"/>
        </w:rPr>
        <w:t xml:space="preserve">  </w:t>
      </w:r>
      <w:r w:rsidR="0066283A" w:rsidRPr="00563183">
        <w:rPr>
          <w:rFonts w:eastAsia="Calibri" w:cstheme="minorHAnsi"/>
          <w:sz w:val="24"/>
          <w:szCs w:val="24"/>
        </w:rPr>
        <w:t xml:space="preserve">The meeting was called to order by Chair </w:t>
      </w:r>
      <w:r w:rsidR="00E5202E">
        <w:rPr>
          <w:rFonts w:eastAsia="Calibri" w:cstheme="minorHAnsi"/>
          <w:sz w:val="24"/>
          <w:szCs w:val="24"/>
        </w:rPr>
        <w:t>Ron Goodman</w:t>
      </w:r>
      <w:r w:rsidR="0066283A" w:rsidRPr="00563183">
        <w:rPr>
          <w:rFonts w:eastAsia="Calibri" w:cstheme="minorHAnsi"/>
          <w:sz w:val="24"/>
          <w:szCs w:val="24"/>
        </w:rPr>
        <w:t xml:space="preserve">, at </w:t>
      </w:r>
      <w:r w:rsidR="00B91380" w:rsidRPr="00563183">
        <w:rPr>
          <w:rFonts w:eastAsia="Calibri" w:cstheme="minorHAnsi"/>
          <w:sz w:val="24"/>
          <w:szCs w:val="24"/>
        </w:rPr>
        <w:t>9</w:t>
      </w:r>
      <w:r w:rsidR="0066283A" w:rsidRPr="00563183">
        <w:rPr>
          <w:rFonts w:eastAsia="Calibri" w:cstheme="minorHAnsi"/>
          <w:sz w:val="24"/>
          <w:szCs w:val="24"/>
        </w:rPr>
        <w:t>:0</w:t>
      </w:r>
      <w:r w:rsidR="00AD6E36">
        <w:rPr>
          <w:rFonts w:eastAsia="Calibri" w:cstheme="minorHAnsi"/>
          <w:sz w:val="24"/>
          <w:szCs w:val="24"/>
        </w:rPr>
        <w:t>0</w:t>
      </w:r>
      <w:r w:rsidR="0066283A" w:rsidRPr="00563183">
        <w:rPr>
          <w:rFonts w:eastAsia="Calibri" w:cstheme="minorHAnsi"/>
          <w:sz w:val="24"/>
          <w:szCs w:val="24"/>
        </w:rPr>
        <w:t xml:space="preserve"> </w:t>
      </w:r>
      <w:r w:rsidR="00B91380" w:rsidRPr="00563183">
        <w:rPr>
          <w:rFonts w:eastAsia="Calibri" w:cstheme="minorHAnsi"/>
          <w:sz w:val="24"/>
          <w:szCs w:val="24"/>
        </w:rPr>
        <w:t>a</w:t>
      </w:r>
      <w:r w:rsidR="0066283A" w:rsidRPr="00563183">
        <w:rPr>
          <w:rFonts w:eastAsia="Calibri" w:cstheme="minorHAnsi"/>
          <w:sz w:val="24"/>
          <w:szCs w:val="24"/>
        </w:rPr>
        <w:t xml:space="preserve">.m. The following members of the Ethics Commission were present:  </w:t>
      </w:r>
      <w:r w:rsidR="00E5202E">
        <w:rPr>
          <w:rFonts w:eastAsia="Calibri" w:cstheme="minorHAnsi"/>
          <w:sz w:val="24"/>
          <w:szCs w:val="24"/>
        </w:rPr>
        <w:t xml:space="preserve">Cynthia Lindquist, </w:t>
      </w:r>
      <w:r w:rsidR="00B91380" w:rsidRPr="00563183">
        <w:rPr>
          <w:rFonts w:eastAsia="Calibri" w:cstheme="minorHAnsi"/>
          <w:sz w:val="24"/>
          <w:szCs w:val="24"/>
        </w:rPr>
        <w:t>Paul Richard,</w:t>
      </w:r>
      <w:r w:rsidR="00460EF4" w:rsidRPr="00563183">
        <w:rPr>
          <w:rFonts w:eastAsia="Calibri" w:cstheme="minorHAnsi"/>
          <w:sz w:val="24"/>
          <w:szCs w:val="24"/>
        </w:rPr>
        <w:t xml:space="preserve"> </w:t>
      </w:r>
      <w:r w:rsidR="004D681E" w:rsidRPr="00563183">
        <w:rPr>
          <w:rFonts w:eastAsia="Calibri" w:cstheme="minorHAnsi"/>
          <w:sz w:val="24"/>
          <w:szCs w:val="24"/>
        </w:rPr>
        <w:t xml:space="preserve">Ward </w:t>
      </w:r>
      <w:proofErr w:type="gramStart"/>
      <w:r w:rsidR="004D681E" w:rsidRPr="00563183">
        <w:rPr>
          <w:rFonts w:eastAsia="Calibri" w:cstheme="minorHAnsi"/>
          <w:sz w:val="24"/>
          <w:szCs w:val="24"/>
        </w:rPr>
        <w:t>Koeser</w:t>
      </w:r>
      <w:proofErr w:type="gramEnd"/>
      <w:r w:rsidR="004D681E" w:rsidRPr="00563183">
        <w:rPr>
          <w:rFonts w:eastAsia="Calibri" w:cstheme="minorHAnsi"/>
          <w:sz w:val="24"/>
          <w:szCs w:val="24"/>
        </w:rPr>
        <w:t xml:space="preserve"> </w:t>
      </w:r>
      <w:r w:rsidR="00795C6C" w:rsidRPr="00563183">
        <w:rPr>
          <w:rFonts w:eastAsia="Calibri" w:cstheme="minorHAnsi"/>
          <w:sz w:val="24"/>
          <w:szCs w:val="24"/>
        </w:rPr>
        <w:t xml:space="preserve">and </w:t>
      </w:r>
      <w:r w:rsidR="0066283A" w:rsidRPr="00563183">
        <w:rPr>
          <w:rFonts w:eastAsia="Calibri" w:cstheme="minorHAnsi"/>
          <w:sz w:val="24"/>
          <w:szCs w:val="24"/>
        </w:rPr>
        <w:t>David Anderson</w:t>
      </w:r>
      <w:r w:rsidR="00BA0D1A" w:rsidRPr="00563183">
        <w:rPr>
          <w:rFonts w:eastAsia="Calibri" w:cstheme="minorHAnsi"/>
          <w:sz w:val="24"/>
          <w:szCs w:val="24"/>
        </w:rPr>
        <w:t xml:space="preserve">. </w:t>
      </w:r>
      <w:r w:rsidR="004D681E" w:rsidRPr="00563183">
        <w:rPr>
          <w:rFonts w:eastAsia="Calibri" w:cstheme="minorHAnsi"/>
          <w:sz w:val="24"/>
          <w:szCs w:val="24"/>
        </w:rPr>
        <w:t xml:space="preserve"> </w:t>
      </w:r>
      <w:r w:rsidR="0066283A" w:rsidRPr="00563183">
        <w:rPr>
          <w:rFonts w:eastAsia="Calibri" w:cstheme="minorHAnsi"/>
          <w:sz w:val="24"/>
          <w:szCs w:val="24"/>
        </w:rPr>
        <w:t xml:space="preserve">Also present </w:t>
      </w:r>
      <w:r w:rsidR="00E7644E" w:rsidRPr="00563183">
        <w:rPr>
          <w:rFonts w:eastAsia="Calibri" w:cstheme="minorHAnsi"/>
          <w:sz w:val="24"/>
          <w:szCs w:val="24"/>
        </w:rPr>
        <w:t>were</w:t>
      </w:r>
      <w:r w:rsidR="0066283A" w:rsidRPr="00563183">
        <w:rPr>
          <w:rFonts w:eastAsia="Calibri" w:cstheme="minorHAnsi"/>
          <w:sz w:val="24"/>
          <w:szCs w:val="24"/>
        </w:rPr>
        <w:t xml:space="preserve"> Ethics Commission legal counsel </w:t>
      </w:r>
      <w:r w:rsidR="00AD6E36">
        <w:rPr>
          <w:rFonts w:eastAsia="Calibri" w:cstheme="minorHAnsi"/>
          <w:sz w:val="24"/>
          <w:szCs w:val="24"/>
        </w:rPr>
        <w:t xml:space="preserve">Mary Kae </w:t>
      </w:r>
      <w:proofErr w:type="spellStart"/>
      <w:r w:rsidR="00AD6E36">
        <w:rPr>
          <w:rFonts w:eastAsia="Calibri" w:cstheme="minorHAnsi"/>
          <w:sz w:val="24"/>
          <w:szCs w:val="24"/>
        </w:rPr>
        <w:t>Kelsch</w:t>
      </w:r>
      <w:proofErr w:type="spellEnd"/>
      <w:r w:rsidR="0066283A" w:rsidRPr="00563183">
        <w:rPr>
          <w:rFonts w:eastAsia="Calibri" w:cstheme="minorHAnsi"/>
          <w:sz w:val="24"/>
          <w:szCs w:val="24"/>
        </w:rPr>
        <w:t xml:space="preserve">. Hicks, </w:t>
      </w:r>
      <w:r w:rsidR="00E7644E" w:rsidRPr="00563183">
        <w:rPr>
          <w:rFonts w:eastAsia="Calibri" w:cstheme="minorHAnsi"/>
          <w:sz w:val="24"/>
          <w:szCs w:val="24"/>
        </w:rPr>
        <w:t xml:space="preserve">Executive Director </w:t>
      </w:r>
      <w:r w:rsidR="0066283A" w:rsidRPr="00563183">
        <w:rPr>
          <w:rFonts w:eastAsia="Calibri" w:cstheme="minorHAnsi"/>
          <w:sz w:val="24"/>
          <w:szCs w:val="24"/>
        </w:rPr>
        <w:t>Dave Thiele,</w:t>
      </w:r>
      <w:r w:rsidR="00162E6A" w:rsidRPr="00563183">
        <w:rPr>
          <w:rFonts w:eastAsia="Calibri" w:cstheme="minorHAnsi"/>
          <w:sz w:val="24"/>
          <w:szCs w:val="24"/>
        </w:rPr>
        <w:t xml:space="preserve"> and </w:t>
      </w:r>
      <w:r w:rsidR="00E7644E" w:rsidRPr="00563183">
        <w:rPr>
          <w:rFonts w:eastAsia="Calibri" w:cstheme="minorHAnsi"/>
          <w:sz w:val="24"/>
          <w:szCs w:val="24"/>
        </w:rPr>
        <w:t xml:space="preserve">Office Manager </w:t>
      </w:r>
      <w:r w:rsidR="00162E6A" w:rsidRPr="00563183">
        <w:rPr>
          <w:rFonts w:eastAsia="Calibri" w:cstheme="minorHAnsi"/>
          <w:sz w:val="24"/>
          <w:szCs w:val="24"/>
        </w:rPr>
        <w:t>Holly Gaugler</w:t>
      </w:r>
      <w:r w:rsidR="0066283A" w:rsidRPr="00563183">
        <w:rPr>
          <w:rFonts w:eastAsia="Calibri" w:cstheme="minorHAnsi"/>
          <w:sz w:val="24"/>
          <w:szCs w:val="24"/>
        </w:rPr>
        <w:t>.</w:t>
      </w:r>
    </w:p>
    <w:p w14:paraId="198E4FF7" w14:textId="06892AC8" w:rsidR="004D681E" w:rsidRPr="00563183" w:rsidRDefault="0066283A" w:rsidP="00E5202E">
      <w:pPr>
        <w:ind w:left="360"/>
        <w:contextualSpacing/>
        <w:jc w:val="both"/>
        <w:rPr>
          <w:rFonts w:eastAsia="Calibri" w:cstheme="minorHAnsi"/>
          <w:sz w:val="24"/>
          <w:szCs w:val="24"/>
        </w:rPr>
      </w:pPr>
      <w:r w:rsidRPr="00563183">
        <w:rPr>
          <w:rFonts w:eastAsia="Calibri" w:cstheme="minorHAnsi"/>
          <w:sz w:val="24"/>
          <w:szCs w:val="24"/>
        </w:rPr>
        <w:t xml:space="preserve"> </w:t>
      </w:r>
      <w:r w:rsidR="00B91380" w:rsidRPr="00563183">
        <w:rPr>
          <w:rFonts w:eastAsia="Calibri" w:cstheme="minorHAnsi"/>
          <w:sz w:val="24"/>
          <w:szCs w:val="24"/>
        </w:rPr>
        <w:t xml:space="preserve"> </w:t>
      </w:r>
    </w:p>
    <w:p w14:paraId="46303968" w14:textId="1690B527" w:rsidR="006C57BF" w:rsidRPr="00563183" w:rsidRDefault="007E3314" w:rsidP="00167E60">
      <w:pPr>
        <w:numPr>
          <w:ilvl w:val="0"/>
          <w:numId w:val="1"/>
        </w:numPr>
        <w:contextualSpacing/>
        <w:jc w:val="both"/>
        <w:rPr>
          <w:rFonts w:eastAsia="Calibri" w:cstheme="minorHAnsi"/>
          <w:sz w:val="24"/>
          <w:szCs w:val="24"/>
        </w:rPr>
      </w:pPr>
      <w:r w:rsidRPr="001C1A2C">
        <w:rPr>
          <w:rFonts w:eastAsia="Calibri" w:cstheme="minorHAnsi"/>
          <w:b/>
          <w:bCs/>
          <w:sz w:val="24"/>
          <w:szCs w:val="24"/>
          <w:u w:val="single"/>
        </w:rPr>
        <w:t>Approval of Agenda</w:t>
      </w:r>
      <w:r w:rsidRPr="001C1A2C">
        <w:rPr>
          <w:rFonts w:eastAsia="Calibri" w:cstheme="minorHAnsi"/>
          <w:b/>
          <w:bCs/>
          <w:sz w:val="24"/>
          <w:szCs w:val="24"/>
        </w:rPr>
        <w:t>:</w:t>
      </w:r>
      <w:r w:rsidRPr="00563183">
        <w:rPr>
          <w:rFonts w:eastAsia="Calibri" w:cstheme="minorHAnsi"/>
          <w:sz w:val="24"/>
          <w:szCs w:val="24"/>
        </w:rPr>
        <w:t xml:space="preserve"> </w:t>
      </w:r>
      <w:r w:rsidR="00AD6E36">
        <w:rPr>
          <w:rFonts w:eastAsia="Calibri" w:cstheme="minorHAnsi"/>
          <w:sz w:val="24"/>
          <w:szCs w:val="24"/>
        </w:rPr>
        <w:t>No additions were made</w:t>
      </w:r>
      <w:r w:rsidR="00F44A3B">
        <w:rPr>
          <w:rFonts w:eastAsia="Calibri" w:cstheme="minorHAnsi"/>
          <w:sz w:val="24"/>
          <w:szCs w:val="24"/>
        </w:rPr>
        <w:t>.</w:t>
      </w:r>
    </w:p>
    <w:p w14:paraId="7167A3ED" w14:textId="77777777" w:rsidR="00167E60" w:rsidRPr="00563183" w:rsidRDefault="00167E60" w:rsidP="00167E60">
      <w:pPr>
        <w:contextualSpacing/>
        <w:jc w:val="both"/>
        <w:rPr>
          <w:rFonts w:eastAsia="Calibri" w:cstheme="minorHAnsi"/>
          <w:sz w:val="24"/>
          <w:szCs w:val="24"/>
        </w:rPr>
      </w:pPr>
    </w:p>
    <w:p w14:paraId="4AC7707D" w14:textId="36877772" w:rsidR="0099007F" w:rsidRPr="00563183" w:rsidRDefault="007E3314" w:rsidP="0099007F">
      <w:pPr>
        <w:numPr>
          <w:ilvl w:val="0"/>
          <w:numId w:val="1"/>
        </w:numPr>
        <w:contextualSpacing/>
        <w:jc w:val="both"/>
        <w:rPr>
          <w:rFonts w:eastAsia="Calibri" w:cstheme="minorHAnsi"/>
          <w:sz w:val="24"/>
          <w:szCs w:val="24"/>
        </w:rPr>
      </w:pPr>
      <w:r w:rsidRPr="0099007F">
        <w:rPr>
          <w:rFonts w:eastAsia="Calibri" w:cstheme="minorHAnsi"/>
          <w:b/>
          <w:bCs/>
          <w:sz w:val="24"/>
          <w:szCs w:val="24"/>
          <w:u w:val="single"/>
        </w:rPr>
        <w:t>Approval of Minutes</w:t>
      </w:r>
      <w:r w:rsidRPr="0099007F">
        <w:rPr>
          <w:rFonts w:eastAsia="Calibri" w:cstheme="minorHAnsi"/>
          <w:b/>
          <w:bCs/>
          <w:sz w:val="24"/>
          <w:szCs w:val="24"/>
        </w:rPr>
        <w:t>:</w:t>
      </w:r>
      <w:r w:rsidRPr="0099007F">
        <w:rPr>
          <w:rFonts w:eastAsia="Calibri" w:cstheme="minorHAnsi"/>
          <w:sz w:val="24"/>
          <w:szCs w:val="24"/>
        </w:rPr>
        <w:t xml:space="preserve"> </w:t>
      </w:r>
      <w:r w:rsidR="0099007F" w:rsidRPr="00563183">
        <w:rPr>
          <w:rFonts w:eastAsia="Calibri" w:cstheme="minorHAnsi"/>
          <w:sz w:val="24"/>
          <w:szCs w:val="24"/>
        </w:rPr>
        <w:t xml:space="preserve">The minutes of the </w:t>
      </w:r>
      <w:r w:rsidR="0099007F">
        <w:rPr>
          <w:rFonts w:eastAsia="Calibri" w:cstheme="minorHAnsi"/>
          <w:sz w:val="24"/>
          <w:szCs w:val="24"/>
        </w:rPr>
        <w:t>23</w:t>
      </w:r>
      <w:r w:rsidR="0099007F" w:rsidRPr="00563183">
        <w:rPr>
          <w:rFonts w:eastAsia="Calibri" w:cstheme="minorHAnsi"/>
          <w:sz w:val="24"/>
          <w:szCs w:val="24"/>
        </w:rPr>
        <w:t xml:space="preserve"> </w:t>
      </w:r>
      <w:r w:rsidR="0099007F">
        <w:rPr>
          <w:rFonts w:eastAsia="Calibri" w:cstheme="minorHAnsi"/>
          <w:sz w:val="24"/>
          <w:szCs w:val="24"/>
        </w:rPr>
        <w:t>March</w:t>
      </w:r>
      <w:r w:rsidR="0099007F" w:rsidRPr="00563183">
        <w:rPr>
          <w:rFonts w:eastAsia="Calibri" w:cstheme="minorHAnsi"/>
          <w:sz w:val="24"/>
          <w:szCs w:val="24"/>
        </w:rPr>
        <w:t xml:space="preserve"> 202</w:t>
      </w:r>
      <w:r w:rsidR="0099007F">
        <w:rPr>
          <w:rFonts w:eastAsia="Calibri" w:cstheme="minorHAnsi"/>
          <w:sz w:val="24"/>
          <w:szCs w:val="24"/>
        </w:rPr>
        <w:t>2</w:t>
      </w:r>
      <w:r w:rsidR="0099007F" w:rsidRPr="00563183">
        <w:rPr>
          <w:rFonts w:eastAsia="Calibri" w:cstheme="minorHAnsi"/>
          <w:sz w:val="24"/>
          <w:szCs w:val="24"/>
        </w:rPr>
        <w:t xml:space="preserve"> meeting were discussed with no changes.</w:t>
      </w:r>
    </w:p>
    <w:p w14:paraId="60334326" w14:textId="77777777" w:rsidR="0099007F" w:rsidRPr="00563183" w:rsidRDefault="0099007F" w:rsidP="0099007F">
      <w:pPr>
        <w:ind w:left="360"/>
        <w:contextualSpacing/>
        <w:jc w:val="both"/>
        <w:rPr>
          <w:rFonts w:eastAsia="Calibri" w:cstheme="minorHAnsi"/>
          <w:sz w:val="24"/>
          <w:szCs w:val="24"/>
        </w:rPr>
      </w:pPr>
      <w:r w:rsidRPr="00563183">
        <w:rPr>
          <w:rFonts w:eastAsia="Calibri" w:cstheme="minorHAnsi"/>
          <w:sz w:val="24"/>
          <w:szCs w:val="24"/>
        </w:rPr>
        <w:t xml:space="preserve"> </w:t>
      </w:r>
    </w:p>
    <w:p w14:paraId="29A3FD8B" w14:textId="05BA2502" w:rsidR="0099007F" w:rsidRPr="00563183" w:rsidRDefault="0099007F" w:rsidP="0099007F">
      <w:pPr>
        <w:ind w:left="1080" w:right="900"/>
        <w:contextualSpacing/>
        <w:jc w:val="both"/>
        <w:rPr>
          <w:rFonts w:eastAsia="Calibri" w:cstheme="minorHAnsi"/>
          <w:bCs/>
          <w:sz w:val="24"/>
          <w:szCs w:val="24"/>
        </w:rPr>
      </w:pPr>
      <w:r w:rsidRPr="00563183">
        <w:rPr>
          <w:rFonts w:eastAsia="Calibri" w:cstheme="minorHAnsi"/>
          <w:b/>
          <w:sz w:val="24"/>
          <w:szCs w:val="24"/>
          <w:u w:val="single"/>
        </w:rPr>
        <w:t>Motion:</w:t>
      </w:r>
      <w:r w:rsidRPr="00563183">
        <w:rPr>
          <w:rFonts w:eastAsia="Calibri" w:cstheme="minorHAnsi"/>
          <w:sz w:val="24"/>
          <w:szCs w:val="24"/>
        </w:rPr>
        <w:t xml:space="preserve">  Commissioner </w:t>
      </w:r>
      <w:r>
        <w:rPr>
          <w:rFonts w:eastAsia="Calibri" w:cstheme="minorHAnsi"/>
          <w:sz w:val="24"/>
          <w:szCs w:val="24"/>
        </w:rPr>
        <w:t>Koeser</w:t>
      </w:r>
      <w:r w:rsidRPr="00563183">
        <w:rPr>
          <w:rFonts w:eastAsia="Calibri" w:cstheme="minorHAnsi"/>
          <w:sz w:val="24"/>
          <w:szCs w:val="24"/>
        </w:rPr>
        <w:t xml:space="preserve"> moved to approve the minutes of </w:t>
      </w:r>
      <w:r>
        <w:rPr>
          <w:rFonts w:eastAsia="Calibri" w:cstheme="minorHAnsi"/>
          <w:sz w:val="24"/>
          <w:szCs w:val="24"/>
        </w:rPr>
        <w:t>March 23</w:t>
      </w:r>
      <w:r w:rsidRPr="00563183">
        <w:rPr>
          <w:rFonts w:eastAsia="Calibri" w:cstheme="minorHAnsi"/>
          <w:sz w:val="24"/>
          <w:szCs w:val="24"/>
        </w:rPr>
        <w:t>,</w:t>
      </w:r>
      <w:r>
        <w:rPr>
          <w:rFonts w:eastAsia="Calibri" w:cstheme="minorHAnsi"/>
          <w:sz w:val="24"/>
          <w:szCs w:val="24"/>
        </w:rPr>
        <w:t xml:space="preserve"> </w:t>
      </w:r>
      <w:proofErr w:type="gramStart"/>
      <w:r w:rsidRPr="00563183">
        <w:rPr>
          <w:rFonts w:eastAsia="Calibri" w:cstheme="minorHAnsi"/>
          <w:sz w:val="24"/>
          <w:szCs w:val="24"/>
        </w:rPr>
        <w:t>202</w:t>
      </w:r>
      <w:r>
        <w:rPr>
          <w:rFonts w:eastAsia="Calibri" w:cstheme="minorHAnsi"/>
          <w:sz w:val="24"/>
          <w:szCs w:val="24"/>
        </w:rPr>
        <w:t>2</w:t>
      </w:r>
      <w:proofErr w:type="gramEnd"/>
      <w:r w:rsidRPr="00563183">
        <w:rPr>
          <w:rFonts w:eastAsia="Calibri" w:cstheme="minorHAnsi"/>
          <w:sz w:val="24"/>
          <w:szCs w:val="24"/>
        </w:rPr>
        <w:t xml:space="preserve"> with no corrections.  Motion was seconded by Commissioner </w:t>
      </w:r>
      <w:r>
        <w:rPr>
          <w:rFonts w:eastAsia="Calibri" w:cstheme="minorHAnsi"/>
          <w:sz w:val="24"/>
          <w:szCs w:val="24"/>
        </w:rPr>
        <w:t>Anderson</w:t>
      </w:r>
      <w:r w:rsidRPr="00563183">
        <w:rPr>
          <w:rFonts w:eastAsia="Calibri" w:cstheme="minorHAnsi"/>
          <w:sz w:val="24"/>
          <w:szCs w:val="24"/>
        </w:rPr>
        <w:t xml:space="preserve">. Chair </w:t>
      </w:r>
      <w:r>
        <w:rPr>
          <w:rFonts w:eastAsia="Calibri" w:cstheme="minorHAnsi"/>
          <w:sz w:val="24"/>
          <w:szCs w:val="24"/>
        </w:rPr>
        <w:t>Goodman</w:t>
      </w:r>
      <w:r w:rsidRPr="00563183">
        <w:rPr>
          <w:rFonts w:eastAsia="Calibri" w:cstheme="minorHAnsi"/>
          <w:sz w:val="24"/>
          <w:szCs w:val="24"/>
        </w:rPr>
        <w:t xml:space="preserve"> called for a voice vote on the motion.  The </w:t>
      </w:r>
      <w:r w:rsidRPr="00563183">
        <w:rPr>
          <w:rFonts w:eastAsia="Calibri" w:cstheme="minorHAnsi"/>
          <w:bCs/>
          <w:sz w:val="24"/>
          <w:szCs w:val="24"/>
        </w:rPr>
        <w:t>motion was approved by unanimous voice vote.</w:t>
      </w:r>
    </w:p>
    <w:p w14:paraId="5A0121AC" w14:textId="13429730" w:rsidR="00077EC1" w:rsidRPr="0099007F" w:rsidRDefault="009459D6" w:rsidP="0099007F">
      <w:pPr>
        <w:ind w:left="360"/>
        <w:contextualSpacing/>
        <w:jc w:val="both"/>
        <w:rPr>
          <w:rFonts w:eastAsia="Calibri" w:cstheme="minorHAnsi"/>
          <w:sz w:val="24"/>
          <w:szCs w:val="24"/>
        </w:rPr>
      </w:pPr>
      <w:r w:rsidRPr="0099007F">
        <w:rPr>
          <w:rFonts w:eastAsia="Calibri" w:cstheme="minorHAnsi"/>
          <w:sz w:val="24"/>
          <w:szCs w:val="24"/>
        </w:rPr>
        <w:t xml:space="preserve"> </w:t>
      </w:r>
    </w:p>
    <w:p w14:paraId="6BA34AC5" w14:textId="77777777" w:rsidR="00AC646C" w:rsidRPr="00563183" w:rsidRDefault="00AC646C" w:rsidP="00AC646C">
      <w:pPr>
        <w:pStyle w:val="ListParagraph"/>
        <w:tabs>
          <w:tab w:val="left" w:pos="360"/>
        </w:tabs>
        <w:ind w:left="360" w:right="180"/>
        <w:jc w:val="both"/>
        <w:rPr>
          <w:rFonts w:eastAsia="Calibri" w:cstheme="minorHAnsi"/>
          <w:sz w:val="24"/>
          <w:szCs w:val="24"/>
        </w:rPr>
      </w:pPr>
    </w:p>
    <w:p w14:paraId="0C209137" w14:textId="61DE8A87" w:rsidR="009420B9" w:rsidRDefault="007E3314" w:rsidP="00BA535D">
      <w:pPr>
        <w:pStyle w:val="ListParagraph"/>
        <w:numPr>
          <w:ilvl w:val="0"/>
          <w:numId w:val="1"/>
        </w:numPr>
        <w:tabs>
          <w:tab w:val="left" w:pos="360"/>
        </w:tabs>
        <w:ind w:right="180"/>
        <w:jc w:val="both"/>
        <w:rPr>
          <w:rFonts w:eastAsia="Calibri" w:cstheme="minorHAnsi"/>
          <w:sz w:val="24"/>
          <w:szCs w:val="24"/>
        </w:rPr>
      </w:pPr>
      <w:r w:rsidRPr="00E8045E">
        <w:rPr>
          <w:rFonts w:eastAsia="Calibri" w:cstheme="minorHAnsi"/>
          <w:b/>
          <w:bCs/>
          <w:sz w:val="24"/>
          <w:szCs w:val="24"/>
          <w:u w:val="single"/>
        </w:rPr>
        <w:t>Budget Update:</w:t>
      </w:r>
      <w:r w:rsidRPr="00C10B03">
        <w:rPr>
          <w:rFonts w:eastAsia="Calibri" w:cstheme="minorHAnsi"/>
          <w:sz w:val="24"/>
          <w:szCs w:val="24"/>
          <w:u w:val="single"/>
        </w:rPr>
        <w:t xml:space="preserve"> </w:t>
      </w:r>
      <w:r w:rsidRPr="00C10B03">
        <w:rPr>
          <w:rFonts w:eastAsia="Calibri" w:cstheme="minorHAnsi"/>
          <w:sz w:val="24"/>
          <w:szCs w:val="24"/>
        </w:rPr>
        <w:t xml:space="preserve"> </w:t>
      </w:r>
      <w:r w:rsidR="003C5A7B" w:rsidRPr="00C10B03">
        <w:rPr>
          <w:rFonts w:eastAsia="Calibri" w:cstheme="minorHAnsi"/>
          <w:sz w:val="24"/>
          <w:szCs w:val="24"/>
        </w:rPr>
        <w:t xml:space="preserve">Office Manager Holly Gaugler provided a budget update as of </w:t>
      </w:r>
      <w:r w:rsidR="0012228D">
        <w:rPr>
          <w:rFonts w:eastAsia="Calibri" w:cstheme="minorHAnsi"/>
          <w:sz w:val="24"/>
          <w:szCs w:val="24"/>
        </w:rPr>
        <w:t>March 31</w:t>
      </w:r>
      <w:r w:rsidR="003C5A7B" w:rsidRPr="00C10B03">
        <w:rPr>
          <w:rFonts w:eastAsia="Calibri" w:cstheme="minorHAnsi"/>
          <w:sz w:val="24"/>
          <w:szCs w:val="24"/>
        </w:rPr>
        <w:t>, 202</w:t>
      </w:r>
      <w:r w:rsidR="00CC5AB1">
        <w:rPr>
          <w:rFonts w:eastAsia="Calibri" w:cstheme="minorHAnsi"/>
          <w:sz w:val="24"/>
          <w:szCs w:val="24"/>
        </w:rPr>
        <w:t>2</w:t>
      </w:r>
      <w:r w:rsidR="003C5A7B" w:rsidRPr="00C10B03">
        <w:rPr>
          <w:rFonts w:eastAsia="Calibri" w:cstheme="minorHAnsi"/>
          <w:sz w:val="24"/>
          <w:szCs w:val="24"/>
        </w:rPr>
        <w:t xml:space="preserve">. </w:t>
      </w:r>
      <w:r w:rsidR="003C5A7B" w:rsidRPr="00C10B03">
        <w:rPr>
          <w:rFonts w:cstheme="minorHAnsi"/>
          <w:sz w:val="24"/>
          <w:szCs w:val="24"/>
        </w:rPr>
        <w:t>Gaugler</w:t>
      </w:r>
      <w:r w:rsidR="003C5A7B" w:rsidRPr="00C10B03">
        <w:rPr>
          <w:rFonts w:eastAsia="Calibri" w:cstheme="minorHAnsi"/>
          <w:sz w:val="24"/>
          <w:szCs w:val="24"/>
        </w:rPr>
        <w:t xml:space="preserve"> reported </w:t>
      </w:r>
      <w:r w:rsidR="0012228D">
        <w:rPr>
          <w:rFonts w:eastAsia="Calibri" w:cstheme="minorHAnsi"/>
          <w:sz w:val="24"/>
          <w:szCs w:val="24"/>
        </w:rPr>
        <w:t>March</w:t>
      </w:r>
      <w:r w:rsidR="00CC5AB1">
        <w:rPr>
          <w:rFonts w:eastAsia="Calibri" w:cstheme="minorHAnsi"/>
          <w:sz w:val="24"/>
          <w:szCs w:val="24"/>
        </w:rPr>
        <w:t xml:space="preserve"> 2022</w:t>
      </w:r>
      <w:r w:rsidR="003C5A7B" w:rsidRPr="00C10B03">
        <w:rPr>
          <w:rFonts w:eastAsia="Calibri" w:cstheme="minorHAnsi"/>
          <w:sz w:val="24"/>
          <w:szCs w:val="24"/>
        </w:rPr>
        <w:t xml:space="preserve"> expenditures of $</w:t>
      </w:r>
      <w:r w:rsidR="00FD0995" w:rsidRPr="00C10B03">
        <w:rPr>
          <w:rFonts w:eastAsia="Calibri" w:cstheme="minorHAnsi"/>
          <w:sz w:val="24"/>
          <w:szCs w:val="24"/>
        </w:rPr>
        <w:t>2</w:t>
      </w:r>
      <w:r w:rsidR="007C559E">
        <w:rPr>
          <w:rFonts w:eastAsia="Calibri" w:cstheme="minorHAnsi"/>
          <w:sz w:val="24"/>
          <w:szCs w:val="24"/>
        </w:rPr>
        <w:t>2</w:t>
      </w:r>
      <w:r w:rsidR="00FD0995" w:rsidRPr="00C10B03">
        <w:rPr>
          <w:rFonts w:eastAsia="Calibri" w:cstheme="minorHAnsi"/>
          <w:sz w:val="24"/>
          <w:szCs w:val="24"/>
        </w:rPr>
        <w:t>,</w:t>
      </w:r>
      <w:r w:rsidR="0012228D">
        <w:rPr>
          <w:rFonts w:eastAsia="Calibri" w:cstheme="minorHAnsi"/>
          <w:sz w:val="24"/>
          <w:szCs w:val="24"/>
        </w:rPr>
        <w:t>606</w:t>
      </w:r>
      <w:r w:rsidR="003C5A7B" w:rsidRPr="00C10B03">
        <w:rPr>
          <w:rFonts w:eastAsia="Calibri" w:cstheme="minorHAnsi"/>
          <w:sz w:val="24"/>
          <w:szCs w:val="24"/>
        </w:rPr>
        <w:t xml:space="preserve"> </w:t>
      </w:r>
      <w:r w:rsidR="0039701B">
        <w:rPr>
          <w:rFonts w:eastAsia="Calibri" w:cstheme="minorHAnsi"/>
          <w:sz w:val="24"/>
          <w:szCs w:val="24"/>
        </w:rPr>
        <w:t>and total expenditures for the biennium of $</w:t>
      </w:r>
      <w:r w:rsidR="0012228D">
        <w:rPr>
          <w:rFonts w:eastAsia="Calibri" w:cstheme="minorHAnsi"/>
          <w:sz w:val="24"/>
          <w:szCs w:val="24"/>
        </w:rPr>
        <w:t>202</w:t>
      </w:r>
      <w:r w:rsidR="0039701B">
        <w:rPr>
          <w:rFonts w:eastAsia="Calibri" w:cstheme="minorHAnsi"/>
          <w:sz w:val="24"/>
          <w:szCs w:val="24"/>
        </w:rPr>
        <w:t>,</w:t>
      </w:r>
      <w:r w:rsidR="0012228D">
        <w:rPr>
          <w:rFonts w:eastAsia="Calibri" w:cstheme="minorHAnsi"/>
          <w:sz w:val="24"/>
          <w:szCs w:val="24"/>
        </w:rPr>
        <w:t>246</w:t>
      </w:r>
      <w:r w:rsidR="0039701B">
        <w:rPr>
          <w:rFonts w:eastAsia="Calibri" w:cstheme="minorHAnsi"/>
          <w:sz w:val="24"/>
          <w:szCs w:val="24"/>
        </w:rPr>
        <w:t xml:space="preserve"> </w:t>
      </w:r>
      <w:r w:rsidR="009D08A8" w:rsidRPr="00C10B03">
        <w:rPr>
          <w:rFonts w:eastAsia="Calibri" w:cstheme="minorHAnsi"/>
          <w:sz w:val="24"/>
          <w:szCs w:val="24"/>
        </w:rPr>
        <w:t>leaving</w:t>
      </w:r>
      <w:r w:rsidR="003C5A7B" w:rsidRPr="00C10B03">
        <w:rPr>
          <w:rFonts w:eastAsia="Calibri" w:cstheme="minorHAnsi"/>
          <w:sz w:val="24"/>
          <w:szCs w:val="24"/>
        </w:rPr>
        <w:t xml:space="preserve"> a remaining </w:t>
      </w:r>
      <w:r w:rsidR="009D08A8" w:rsidRPr="00C10B03">
        <w:rPr>
          <w:rFonts w:eastAsia="Calibri" w:cstheme="minorHAnsi"/>
          <w:sz w:val="24"/>
          <w:szCs w:val="24"/>
        </w:rPr>
        <w:t xml:space="preserve">biennial </w:t>
      </w:r>
      <w:r w:rsidR="003C5A7B" w:rsidRPr="00C10B03">
        <w:rPr>
          <w:rFonts w:eastAsia="Calibri" w:cstheme="minorHAnsi"/>
          <w:sz w:val="24"/>
          <w:szCs w:val="24"/>
        </w:rPr>
        <w:t>budget of $</w:t>
      </w:r>
      <w:r w:rsidR="00C10B03" w:rsidRPr="00C10B03">
        <w:rPr>
          <w:rFonts w:eastAsia="Calibri" w:cstheme="minorHAnsi"/>
          <w:sz w:val="24"/>
          <w:szCs w:val="24"/>
        </w:rPr>
        <w:t>4</w:t>
      </w:r>
      <w:r w:rsidR="0012228D">
        <w:rPr>
          <w:rFonts w:eastAsia="Calibri" w:cstheme="minorHAnsi"/>
          <w:sz w:val="24"/>
          <w:szCs w:val="24"/>
        </w:rPr>
        <w:t>21</w:t>
      </w:r>
      <w:r w:rsidR="00FB42C2" w:rsidRPr="00C10B03">
        <w:rPr>
          <w:rFonts w:eastAsia="Calibri" w:cstheme="minorHAnsi"/>
          <w:sz w:val="24"/>
          <w:szCs w:val="24"/>
        </w:rPr>
        <w:t>,</w:t>
      </w:r>
      <w:r w:rsidR="0012228D">
        <w:rPr>
          <w:rFonts w:eastAsia="Calibri" w:cstheme="minorHAnsi"/>
          <w:sz w:val="24"/>
          <w:szCs w:val="24"/>
        </w:rPr>
        <w:t>738</w:t>
      </w:r>
      <w:r w:rsidR="003C5A7B" w:rsidRPr="00C10B03">
        <w:rPr>
          <w:rFonts w:eastAsia="Calibri" w:cstheme="minorHAnsi"/>
          <w:sz w:val="24"/>
          <w:szCs w:val="24"/>
        </w:rPr>
        <w:t>. Gaugler also reported projected expenditures for the remainder of the biennium (</w:t>
      </w:r>
      <w:r w:rsidR="0012228D">
        <w:rPr>
          <w:rFonts w:eastAsia="Calibri" w:cstheme="minorHAnsi"/>
          <w:sz w:val="24"/>
          <w:szCs w:val="24"/>
        </w:rPr>
        <w:t>April</w:t>
      </w:r>
      <w:r w:rsidR="003C5A7B" w:rsidRPr="00C10B03">
        <w:rPr>
          <w:rFonts w:eastAsia="Calibri" w:cstheme="minorHAnsi"/>
          <w:sz w:val="24"/>
          <w:szCs w:val="24"/>
        </w:rPr>
        <w:t xml:space="preserve"> 1, </w:t>
      </w:r>
      <w:proofErr w:type="gramStart"/>
      <w:r w:rsidR="003C5A7B" w:rsidRPr="00C10B03">
        <w:rPr>
          <w:rFonts w:eastAsia="Calibri" w:cstheme="minorHAnsi"/>
          <w:sz w:val="24"/>
          <w:szCs w:val="24"/>
        </w:rPr>
        <w:t>202</w:t>
      </w:r>
      <w:r w:rsidR="00C10B03" w:rsidRPr="00C10B03">
        <w:rPr>
          <w:rFonts w:eastAsia="Calibri" w:cstheme="minorHAnsi"/>
          <w:sz w:val="24"/>
          <w:szCs w:val="24"/>
        </w:rPr>
        <w:t>2</w:t>
      </w:r>
      <w:proofErr w:type="gramEnd"/>
      <w:r w:rsidR="003C5A7B" w:rsidRPr="00C10B03">
        <w:rPr>
          <w:rFonts w:eastAsia="Calibri" w:cstheme="minorHAnsi"/>
          <w:sz w:val="24"/>
          <w:szCs w:val="24"/>
        </w:rPr>
        <w:t xml:space="preserve"> through June 30,</w:t>
      </w:r>
      <w:r w:rsidR="009420B9" w:rsidRPr="00C10B03">
        <w:rPr>
          <w:rFonts w:eastAsia="Calibri" w:cstheme="minorHAnsi"/>
          <w:sz w:val="24"/>
          <w:szCs w:val="24"/>
        </w:rPr>
        <w:t xml:space="preserve"> </w:t>
      </w:r>
      <w:r w:rsidR="003C5A7B" w:rsidRPr="00C10B03">
        <w:rPr>
          <w:rFonts w:eastAsia="Calibri" w:cstheme="minorHAnsi"/>
          <w:sz w:val="24"/>
          <w:szCs w:val="24"/>
        </w:rPr>
        <w:t>202</w:t>
      </w:r>
      <w:r w:rsidR="00614FE5" w:rsidRPr="00C10B03">
        <w:rPr>
          <w:rFonts w:eastAsia="Calibri" w:cstheme="minorHAnsi"/>
          <w:sz w:val="24"/>
          <w:szCs w:val="24"/>
        </w:rPr>
        <w:t>3</w:t>
      </w:r>
      <w:r w:rsidR="003C5A7B" w:rsidRPr="00C10B03">
        <w:rPr>
          <w:rFonts w:eastAsia="Calibri" w:cstheme="minorHAnsi"/>
          <w:sz w:val="24"/>
          <w:szCs w:val="24"/>
        </w:rPr>
        <w:t>) at an estimated $</w:t>
      </w:r>
      <w:r w:rsidR="004D0C13" w:rsidRPr="00C10B03">
        <w:rPr>
          <w:rFonts w:eastAsia="Calibri" w:cstheme="minorHAnsi"/>
          <w:sz w:val="24"/>
          <w:szCs w:val="24"/>
        </w:rPr>
        <w:t>4</w:t>
      </w:r>
      <w:r w:rsidR="0012228D">
        <w:rPr>
          <w:rFonts w:eastAsia="Calibri" w:cstheme="minorHAnsi"/>
          <w:sz w:val="24"/>
          <w:szCs w:val="24"/>
        </w:rPr>
        <w:t>01</w:t>
      </w:r>
      <w:r w:rsidR="004D0C13" w:rsidRPr="00C10B03">
        <w:rPr>
          <w:rFonts w:eastAsia="Calibri" w:cstheme="minorHAnsi"/>
          <w:sz w:val="24"/>
          <w:szCs w:val="24"/>
        </w:rPr>
        <w:t>,</w:t>
      </w:r>
      <w:r w:rsidR="0012228D">
        <w:rPr>
          <w:rFonts w:eastAsia="Calibri" w:cstheme="minorHAnsi"/>
          <w:sz w:val="24"/>
          <w:szCs w:val="24"/>
        </w:rPr>
        <w:t>145</w:t>
      </w:r>
      <w:r w:rsidR="003C5A7B" w:rsidRPr="00C10B03">
        <w:rPr>
          <w:rFonts w:eastAsia="Calibri" w:cstheme="minorHAnsi"/>
          <w:sz w:val="24"/>
          <w:szCs w:val="24"/>
        </w:rPr>
        <w:t xml:space="preserve"> which would leave </w:t>
      </w:r>
      <w:r w:rsidR="0098743A" w:rsidRPr="00C10B03">
        <w:rPr>
          <w:rFonts w:eastAsia="Calibri" w:cstheme="minorHAnsi"/>
          <w:sz w:val="24"/>
          <w:szCs w:val="24"/>
        </w:rPr>
        <w:t>an approximate</w:t>
      </w:r>
      <w:r w:rsidR="003C5A7B" w:rsidRPr="00C10B03">
        <w:rPr>
          <w:rFonts w:eastAsia="Calibri" w:cstheme="minorHAnsi"/>
          <w:sz w:val="24"/>
          <w:szCs w:val="24"/>
        </w:rPr>
        <w:t xml:space="preserve"> ending balance of $</w:t>
      </w:r>
      <w:r w:rsidR="004D0C13" w:rsidRPr="00C10B03">
        <w:rPr>
          <w:rFonts w:eastAsia="Calibri" w:cstheme="minorHAnsi"/>
          <w:sz w:val="24"/>
          <w:szCs w:val="24"/>
        </w:rPr>
        <w:t>2</w:t>
      </w:r>
      <w:r w:rsidR="0012228D">
        <w:rPr>
          <w:rFonts w:eastAsia="Calibri" w:cstheme="minorHAnsi"/>
          <w:sz w:val="24"/>
          <w:szCs w:val="24"/>
        </w:rPr>
        <w:t>0</w:t>
      </w:r>
      <w:r w:rsidR="004D0C13" w:rsidRPr="00C10B03">
        <w:rPr>
          <w:rFonts w:eastAsia="Calibri" w:cstheme="minorHAnsi"/>
          <w:sz w:val="24"/>
          <w:szCs w:val="24"/>
        </w:rPr>
        <w:t>,</w:t>
      </w:r>
      <w:r w:rsidR="0012228D">
        <w:rPr>
          <w:rFonts w:eastAsia="Calibri" w:cstheme="minorHAnsi"/>
          <w:sz w:val="24"/>
          <w:szCs w:val="24"/>
        </w:rPr>
        <w:t>593</w:t>
      </w:r>
      <w:r w:rsidR="003C5A7B" w:rsidRPr="00C10B03">
        <w:rPr>
          <w:rFonts w:eastAsia="Calibri" w:cstheme="minorHAnsi"/>
          <w:sz w:val="24"/>
          <w:szCs w:val="24"/>
        </w:rPr>
        <w:t xml:space="preserve"> on June 30, 202</w:t>
      </w:r>
      <w:r w:rsidR="00614FE5" w:rsidRPr="00C10B03">
        <w:rPr>
          <w:rFonts w:eastAsia="Calibri" w:cstheme="minorHAnsi"/>
          <w:sz w:val="24"/>
          <w:szCs w:val="24"/>
        </w:rPr>
        <w:t>3</w:t>
      </w:r>
      <w:r w:rsidR="003C5A7B" w:rsidRPr="00C10B03">
        <w:rPr>
          <w:rFonts w:eastAsia="Calibri" w:cstheme="minorHAnsi"/>
          <w:sz w:val="24"/>
          <w:szCs w:val="24"/>
        </w:rPr>
        <w:t xml:space="preserve">. </w:t>
      </w:r>
      <w:r w:rsidR="009420B9" w:rsidRPr="00C10B03">
        <w:rPr>
          <w:rFonts w:eastAsia="Calibri" w:cstheme="minorHAnsi"/>
          <w:sz w:val="24"/>
          <w:szCs w:val="24"/>
        </w:rPr>
        <w:t>Gaugler advised the Commission that the ending balance would likely rise as the Commission continues to have MS Teams virtual meeting</w:t>
      </w:r>
      <w:r w:rsidR="00BF5D45" w:rsidRPr="00C10B03">
        <w:rPr>
          <w:rFonts w:eastAsia="Calibri" w:cstheme="minorHAnsi"/>
          <w:sz w:val="24"/>
          <w:szCs w:val="24"/>
        </w:rPr>
        <w:t>s</w:t>
      </w:r>
      <w:r w:rsidR="009420B9" w:rsidRPr="00C10B03">
        <w:rPr>
          <w:rFonts w:eastAsia="Calibri" w:cstheme="minorHAnsi"/>
          <w:sz w:val="24"/>
          <w:szCs w:val="24"/>
        </w:rPr>
        <w:t xml:space="preserve"> rather than in-person meetings</w:t>
      </w:r>
      <w:r w:rsidR="00C959BB">
        <w:rPr>
          <w:rFonts w:eastAsia="Calibri" w:cstheme="minorHAnsi"/>
          <w:sz w:val="24"/>
          <w:szCs w:val="24"/>
        </w:rPr>
        <w:t xml:space="preserve"> along with other potential budget savings</w:t>
      </w:r>
      <w:r w:rsidR="009420B9" w:rsidRPr="00C10B03">
        <w:rPr>
          <w:rFonts w:eastAsia="Calibri" w:cstheme="minorHAnsi"/>
          <w:sz w:val="24"/>
          <w:szCs w:val="24"/>
        </w:rPr>
        <w:t>.</w:t>
      </w:r>
      <w:r w:rsidR="004D0C13" w:rsidRPr="00C10B03">
        <w:rPr>
          <w:rFonts w:eastAsia="Calibri" w:cstheme="minorHAnsi"/>
          <w:sz w:val="24"/>
          <w:szCs w:val="24"/>
        </w:rPr>
        <w:t xml:space="preserve"> </w:t>
      </w:r>
      <w:r w:rsidR="0012228D">
        <w:rPr>
          <w:rFonts w:eastAsia="Calibri" w:cstheme="minorHAnsi"/>
          <w:sz w:val="24"/>
          <w:szCs w:val="24"/>
        </w:rPr>
        <w:t>Gaugler also stated that the Governor’s budget guidelines would be released on May 5</w:t>
      </w:r>
      <w:r w:rsidR="0012228D" w:rsidRPr="00E31983">
        <w:rPr>
          <w:rFonts w:eastAsia="Calibri" w:cstheme="minorHAnsi"/>
          <w:sz w:val="24"/>
          <w:szCs w:val="24"/>
          <w:vertAlign w:val="superscript"/>
        </w:rPr>
        <w:t>th</w:t>
      </w:r>
      <w:r w:rsidR="00E31983">
        <w:rPr>
          <w:rFonts w:eastAsia="Calibri" w:cstheme="minorHAnsi"/>
          <w:sz w:val="24"/>
          <w:szCs w:val="24"/>
        </w:rPr>
        <w:t xml:space="preserve"> for the new biennial </w:t>
      </w:r>
      <w:proofErr w:type="gramStart"/>
      <w:r w:rsidR="00E31983">
        <w:rPr>
          <w:rFonts w:eastAsia="Calibri" w:cstheme="minorHAnsi"/>
          <w:sz w:val="24"/>
          <w:szCs w:val="24"/>
        </w:rPr>
        <w:t>budget</w:t>
      </w:r>
      <w:proofErr w:type="gramEnd"/>
      <w:r w:rsidR="00E31983">
        <w:rPr>
          <w:rFonts w:eastAsia="Calibri" w:cstheme="minorHAnsi"/>
          <w:sz w:val="24"/>
          <w:szCs w:val="24"/>
        </w:rPr>
        <w:t xml:space="preserve"> which is due on July 15, 2022 and the Commission will need to review the new budget draft at the June 2022 meeting.</w:t>
      </w:r>
    </w:p>
    <w:p w14:paraId="5B7D8B3D" w14:textId="77777777" w:rsidR="00C10B03" w:rsidRPr="00C10B03" w:rsidRDefault="00C10B03" w:rsidP="00C10B03">
      <w:pPr>
        <w:pStyle w:val="ListParagraph"/>
        <w:tabs>
          <w:tab w:val="left" w:pos="360"/>
        </w:tabs>
        <w:ind w:left="360" w:right="180"/>
        <w:jc w:val="both"/>
        <w:rPr>
          <w:rFonts w:eastAsia="Calibri" w:cstheme="minorHAnsi"/>
          <w:sz w:val="24"/>
          <w:szCs w:val="24"/>
        </w:rPr>
      </w:pPr>
    </w:p>
    <w:p w14:paraId="627F6106" w14:textId="31414787" w:rsidR="003A3ADC" w:rsidRPr="00AF0C9D" w:rsidRDefault="00CA3AA9" w:rsidP="00A772E3">
      <w:pPr>
        <w:pStyle w:val="ListParagraph"/>
        <w:numPr>
          <w:ilvl w:val="0"/>
          <w:numId w:val="1"/>
        </w:numPr>
        <w:tabs>
          <w:tab w:val="left" w:pos="540"/>
        </w:tabs>
        <w:ind w:right="180"/>
        <w:jc w:val="both"/>
        <w:rPr>
          <w:rFonts w:eastAsia="Calibri" w:cstheme="minorHAnsi"/>
          <w:b/>
          <w:bCs/>
          <w:sz w:val="24"/>
          <w:szCs w:val="24"/>
        </w:rPr>
      </w:pPr>
      <w:r w:rsidRPr="00AF0C9D">
        <w:rPr>
          <w:rFonts w:eastAsia="Calibri" w:cstheme="minorHAnsi"/>
          <w:b/>
          <w:bCs/>
          <w:sz w:val="24"/>
          <w:szCs w:val="24"/>
          <w:u w:val="single"/>
        </w:rPr>
        <w:t>Executive Director</w:t>
      </w:r>
      <w:r w:rsidR="00E8045E" w:rsidRPr="00AF0C9D">
        <w:rPr>
          <w:rFonts w:eastAsia="Calibri" w:cstheme="minorHAnsi"/>
          <w:b/>
          <w:bCs/>
          <w:sz w:val="24"/>
          <w:szCs w:val="24"/>
          <w:u w:val="single"/>
        </w:rPr>
        <w:t xml:space="preserve"> Dave</w:t>
      </w:r>
      <w:r w:rsidRPr="00AF0C9D">
        <w:rPr>
          <w:rFonts w:eastAsia="Calibri" w:cstheme="minorHAnsi"/>
          <w:b/>
          <w:bCs/>
          <w:sz w:val="24"/>
          <w:szCs w:val="24"/>
          <w:u w:val="single"/>
        </w:rPr>
        <w:t xml:space="preserve"> Thiele</w:t>
      </w:r>
      <w:r w:rsidR="00761950" w:rsidRPr="00AF0C9D">
        <w:rPr>
          <w:rFonts w:eastAsia="Calibri" w:cstheme="minorHAnsi"/>
          <w:b/>
          <w:bCs/>
          <w:sz w:val="24"/>
          <w:szCs w:val="24"/>
          <w:u w:val="single"/>
        </w:rPr>
        <w:t xml:space="preserve"> </w:t>
      </w:r>
      <w:r w:rsidR="00374A63" w:rsidRPr="00AF0C9D">
        <w:rPr>
          <w:rFonts w:eastAsia="Calibri" w:cstheme="minorHAnsi"/>
          <w:b/>
          <w:bCs/>
          <w:sz w:val="24"/>
          <w:szCs w:val="24"/>
          <w:u w:val="single"/>
        </w:rPr>
        <w:t>Update:</w:t>
      </w:r>
      <w:r w:rsidR="00374A63" w:rsidRPr="00AF0C9D">
        <w:rPr>
          <w:rFonts w:eastAsia="Calibri" w:cstheme="minorHAnsi"/>
          <w:b/>
          <w:bCs/>
          <w:sz w:val="24"/>
          <w:szCs w:val="24"/>
        </w:rPr>
        <w:t xml:space="preserve"> </w:t>
      </w:r>
      <w:r w:rsidR="003A3ADC" w:rsidRPr="00AF0C9D">
        <w:rPr>
          <w:rFonts w:eastAsia="Calibri" w:cstheme="minorHAnsi"/>
          <w:b/>
          <w:bCs/>
          <w:sz w:val="24"/>
          <w:szCs w:val="24"/>
        </w:rPr>
        <w:t xml:space="preserve"> </w:t>
      </w:r>
    </w:p>
    <w:p w14:paraId="4BBA0F4D" w14:textId="77777777" w:rsidR="003A3ADC" w:rsidRPr="00563183" w:rsidRDefault="003A3ADC" w:rsidP="003A3ADC">
      <w:pPr>
        <w:pStyle w:val="ListParagraph"/>
        <w:rPr>
          <w:rFonts w:eastAsia="Calibri" w:cstheme="minorHAnsi"/>
          <w:sz w:val="24"/>
          <w:szCs w:val="24"/>
        </w:rPr>
      </w:pPr>
    </w:p>
    <w:p w14:paraId="583D1FBE" w14:textId="1864AAD6" w:rsidR="00ED5530" w:rsidRDefault="00CB610A" w:rsidP="00C64B9F">
      <w:pPr>
        <w:pStyle w:val="ListParagraph"/>
        <w:numPr>
          <w:ilvl w:val="0"/>
          <w:numId w:val="15"/>
        </w:numPr>
        <w:tabs>
          <w:tab w:val="left" w:pos="540"/>
        </w:tabs>
        <w:ind w:right="180"/>
        <w:jc w:val="both"/>
        <w:rPr>
          <w:rFonts w:eastAsia="Calibri" w:cstheme="minorHAnsi"/>
          <w:sz w:val="24"/>
          <w:szCs w:val="24"/>
        </w:rPr>
      </w:pPr>
      <w:r w:rsidRPr="00F35A9E">
        <w:rPr>
          <w:rFonts w:eastAsia="Calibri" w:cstheme="minorHAnsi"/>
          <w:sz w:val="24"/>
          <w:szCs w:val="24"/>
        </w:rPr>
        <w:t xml:space="preserve">Thiele </w:t>
      </w:r>
      <w:r w:rsidR="003C2896" w:rsidRPr="00F35A9E">
        <w:rPr>
          <w:rFonts w:eastAsia="Calibri" w:cstheme="minorHAnsi"/>
          <w:sz w:val="24"/>
          <w:szCs w:val="24"/>
        </w:rPr>
        <w:t xml:space="preserve">discussed </w:t>
      </w:r>
      <w:r w:rsidR="004E34A2">
        <w:rPr>
          <w:rFonts w:eastAsia="Calibri" w:cstheme="minorHAnsi"/>
          <w:sz w:val="24"/>
          <w:szCs w:val="24"/>
        </w:rPr>
        <w:t xml:space="preserve">the </w:t>
      </w:r>
      <w:r w:rsidR="00E31983">
        <w:rPr>
          <w:rFonts w:eastAsia="Calibri" w:cstheme="minorHAnsi"/>
          <w:sz w:val="24"/>
          <w:szCs w:val="24"/>
        </w:rPr>
        <w:t>April 11</w:t>
      </w:r>
      <w:r w:rsidR="00E31983" w:rsidRPr="00E31983">
        <w:rPr>
          <w:rFonts w:eastAsia="Calibri" w:cstheme="minorHAnsi"/>
          <w:sz w:val="24"/>
          <w:szCs w:val="24"/>
          <w:vertAlign w:val="superscript"/>
        </w:rPr>
        <w:t>th</w:t>
      </w:r>
      <w:r w:rsidR="00E31983">
        <w:rPr>
          <w:rFonts w:eastAsia="Calibri" w:cstheme="minorHAnsi"/>
          <w:sz w:val="24"/>
          <w:szCs w:val="24"/>
        </w:rPr>
        <w:t xml:space="preserve"> Government Administrative Committee meeting where agency office space was discussed. </w:t>
      </w:r>
      <w:r w:rsidR="000C54DA">
        <w:rPr>
          <w:rFonts w:eastAsia="Calibri" w:cstheme="minorHAnsi"/>
          <w:sz w:val="24"/>
          <w:szCs w:val="24"/>
        </w:rPr>
        <w:t>No actions were made</w:t>
      </w:r>
      <w:r w:rsidR="00F21E6E">
        <w:rPr>
          <w:rFonts w:eastAsia="Calibri" w:cstheme="minorHAnsi"/>
          <w:sz w:val="24"/>
          <w:szCs w:val="24"/>
        </w:rPr>
        <w:t xml:space="preserve"> or discussed</w:t>
      </w:r>
      <w:r w:rsidR="000C54DA">
        <w:rPr>
          <w:rFonts w:eastAsia="Calibri" w:cstheme="minorHAnsi"/>
          <w:sz w:val="24"/>
          <w:szCs w:val="24"/>
        </w:rPr>
        <w:t xml:space="preserve"> to end agency </w:t>
      </w:r>
      <w:r w:rsidR="00F21E6E">
        <w:rPr>
          <w:rFonts w:eastAsia="Calibri" w:cstheme="minorHAnsi"/>
          <w:sz w:val="24"/>
          <w:szCs w:val="24"/>
        </w:rPr>
        <w:t xml:space="preserve">office </w:t>
      </w:r>
      <w:r w:rsidR="000C54DA">
        <w:rPr>
          <w:rFonts w:eastAsia="Calibri" w:cstheme="minorHAnsi"/>
          <w:sz w:val="24"/>
          <w:szCs w:val="24"/>
        </w:rPr>
        <w:t>lease agreements to include the ND Ethics Commission.</w:t>
      </w:r>
    </w:p>
    <w:p w14:paraId="5D9E59B8" w14:textId="5B4CEB55" w:rsidR="00CA4698" w:rsidRDefault="00CA4698" w:rsidP="00C64B9F">
      <w:pPr>
        <w:pStyle w:val="ListParagraph"/>
        <w:numPr>
          <w:ilvl w:val="0"/>
          <w:numId w:val="15"/>
        </w:numPr>
        <w:tabs>
          <w:tab w:val="left" w:pos="540"/>
        </w:tabs>
        <w:ind w:right="180"/>
        <w:jc w:val="both"/>
        <w:rPr>
          <w:rFonts w:eastAsia="Calibri" w:cstheme="minorHAnsi"/>
          <w:sz w:val="24"/>
          <w:szCs w:val="24"/>
        </w:rPr>
      </w:pPr>
      <w:r>
        <w:rPr>
          <w:rFonts w:eastAsia="Calibri" w:cstheme="minorHAnsi"/>
          <w:sz w:val="24"/>
          <w:szCs w:val="24"/>
        </w:rPr>
        <w:t xml:space="preserve">Thiele briefed the Commission on </w:t>
      </w:r>
      <w:r w:rsidR="00A94F97">
        <w:rPr>
          <w:rFonts w:eastAsia="Calibri" w:cstheme="minorHAnsi"/>
          <w:sz w:val="24"/>
          <w:szCs w:val="24"/>
        </w:rPr>
        <w:t xml:space="preserve">the </w:t>
      </w:r>
      <w:r w:rsidR="007A389D">
        <w:rPr>
          <w:rFonts w:eastAsia="Calibri" w:cstheme="minorHAnsi"/>
          <w:sz w:val="24"/>
          <w:szCs w:val="24"/>
        </w:rPr>
        <w:t xml:space="preserve">reappointment of Commissioner Dave Anderson. He indicated that the Governor’s Office had spoken with the Senate </w:t>
      </w:r>
      <w:r w:rsidR="007A389D">
        <w:rPr>
          <w:rFonts w:eastAsia="Calibri" w:cstheme="minorHAnsi"/>
          <w:sz w:val="24"/>
          <w:szCs w:val="24"/>
        </w:rPr>
        <w:lastRenderedPageBreak/>
        <w:t xml:space="preserve">Majority Leader and the Senate Minority </w:t>
      </w:r>
      <w:proofErr w:type="gramStart"/>
      <w:r w:rsidR="007A389D">
        <w:rPr>
          <w:rFonts w:eastAsia="Calibri" w:cstheme="minorHAnsi"/>
          <w:sz w:val="24"/>
          <w:szCs w:val="24"/>
        </w:rPr>
        <w:t>Leader</w:t>
      </w:r>
      <w:proofErr w:type="gramEnd"/>
      <w:r w:rsidR="007A389D">
        <w:rPr>
          <w:rFonts w:eastAsia="Calibri" w:cstheme="minorHAnsi"/>
          <w:sz w:val="24"/>
          <w:szCs w:val="24"/>
        </w:rPr>
        <w:t xml:space="preserve"> and that Commissioner Anderson would be reappointed for a full </w:t>
      </w:r>
      <w:r w:rsidR="00074CD4">
        <w:rPr>
          <w:rFonts w:eastAsia="Calibri" w:cstheme="minorHAnsi"/>
          <w:sz w:val="24"/>
          <w:szCs w:val="24"/>
        </w:rPr>
        <w:t xml:space="preserve">four year </w:t>
      </w:r>
      <w:r w:rsidR="007A389D">
        <w:rPr>
          <w:rFonts w:eastAsia="Calibri" w:cstheme="minorHAnsi"/>
          <w:sz w:val="24"/>
          <w:szCs w:val="24"/>
        </w:rPr>
        <w:t>term</w:t>
      </w:r>
      <w:r w:rsidR="00074CD4">
        <w:rPr>
          <w:rFonts w:eastAsia="Calibri" w:cstheme="minorHAnsi"/>
          <w:sz w:val="24"/>
          <w:szCs w:val="24"/>
        </w:rPr>
        <w:t xml:space="preserve"> effective September 1, 2022</w:t>
      </w:r>
      <w:r w:rsidR="007A389D">
        <w:rPr>
          <w:rFonts w:eastAsia="Calibri" w:cstheme="minorHAnsi"/>
          <w:sz w:val="24"/>
          <w:szCs w:val="24"/>
        </w:rPr>
        <w:t xml:space="preserve">. </w:t>
      </w:r>
    </w:p>
    <w:p w14:paraId="1820A9AD" w14:textId="131D7E85" w:rsidR="007A389D" w:rsidRDefault="007A389D" w:rsidP="00C64B9F">
      <w:pPr>
        <w:pStyle w:val="ListParagraph"/>
        <w:numPr>
          <w:ilvl w:val="0"/>
          <w:numId w:val="15"/>
        </w:numPr>
        <w:tabs>
          <w:tab w:val="left" w:pos="540"/>
        </w:tabs>
        <w:ind w:right="180"/>
        <w:jc w:val="both"/>
        <w:rPr>
          <w:rFonts w:eastAsia="Calibri" w:cstheme="minorHAnsi"/>
          <w:sz w:val="24"/>
          <w:szCs w:val="24"/>
        </w:rPr>
      </w:pPr>
      <w:r>
        <w:rPr>
          <w:rFonts w:eastAsia="Calibri" w:cstheme="minorHAnsi"/>
          <w:sz w:val="24"/>
          <w:szCs w:val="24"/>
        </w:rPr>
        <w:t xml:space="preserve">Thiele announced his retirement effective August 1, 2022. </w:t>
      </w:r>
      <w:r w:rsidR="009E5F71">
        <w:rPr>
          <w:rFonts w:eastAsia="Calibri" w:cstheme="minorHAnsi"/>
          <w:sz w:val="24"/>
          <w:szCs w:val="24"/>
        </w:rPr>
        <w:t>He has been working with Commissioner Anderson on the position description and job announcement. Changes made to the position would be the requirement for a licensed lawyer with five years of experience preferencing</w:t>
      </w:r>
      <w:r w:rsidR="00580CE8">
        <w:rPr>
          <w:rFonts w:eastAsia="Calibri" w:cstheme="minorHAnsi"/>
          <w:sz w:val="24"/>
          <w:szCs w:val="24"/>
        </w:rPr>
        <w:t xml:space="preserve"> state government work to include experience </w:t>
      </w:r>
      <w:r w:rsidR="009E5F71">
        <w:rPr>
          <w:rFonts w:eastAsia="Calibri" w:cstheme="minorHAnsi"/>
          <w:sz w:val="24"/>
          <w:szCs w:val="24"/>
        </w:rPr>
        <w:t>with the state legislature</w:t>
      </w:r>
      <w:r w:rsidR="00D143A5">
        <w:rPr>
          <w:rFonts w:eastAsia="Calibri" w:cstheme="minorHAnsi"/>
          <w:sz w:val="24"/>
          <w:szCs w:val="24"/>
        </w:rPr>
        <w:t xml:space="preserve"> and not stating a salary that would be dependent on experience</w:t>
      </w:r>
      <w:r w:rsidR="009E5F71">
        <w:rPr>
          <w:rFonts w:eastAsia="Calibri" w:cstheme="minorHAnsi"/>
          <w:sz w:val="24"/>
          <w:szCs w:val="24"/>
        </w:rPr>
        <w:t>.</w:t>
      </w:r>
      <w:r w:rsidR="00AD3732">
        <w:rPr>
          <w:rFonts w:eastAsia="Calibri" w:cstheme="minorHAnsi"/>
          <w:sz w:val="24"/>
          <w:szCs w:val="24"/>
        </w:rPr>
        <w:t xml:space="preserve"> </w:t>
      </w:r>
      <w:r w:rsidR="00104212">
        <w:rPr>
          <w:rFonts w:eastAsia="Calibri" w:cstheme="minorHAnsi"/>
          <w:sz w:val="24"/>
          <w:szCs w:val="24"/>
        </w:rPr>
        <w:t xml:space="preserve">Thiele and </w:t>
      </w:r>
      <w:r w:rsidR="00AD3732">
        <w:rPr>
          <w:rFonts w:eastAsia="Calibri" w:cstheme="minorHAnsi"/>
          <w:sz w:val="24"/>
          <w:szCs w:val="24"/>
        </w:rPr>
        <w:t>Commissioner Anderson discussed some options for the interview process, much which depends on the number of qualified applicants.</w:t>
      </w:r>
      <w:r w:rsidR="0057773F">
        <w:rPr>
          <w:rFonts w:eastAsia="Calibri" w:cstheme="minorHAnsi"/>
          <w:sz w:val="24"/>
          <w:szCs w:val="24"/>
        </w:rPr>
        <w:t xml:space="preserve"> Legal Counsel Mary Kae </w:t>
      </w:r>
      <w:proofErr w:type="spellStart"/>
      <w:r w:rsidR="0057773F">
        <w:rPr>
          <w:rFonts w:eastAsia="Calibri" w:cstheme="minorHAnsi"/>
          <w:sz w:val="24"/>
          <w:szCs w:val="24"/>
        </w:rPr>
        <w:t>Kelsch</w:t>
      </w:r>
      <w:proofErr w:type="spellEnd"/>
      <w:r w:rsidR="0057773F">
        <w:rPr>
          <w:rFonts w:eastAsia="Calibri" w:cstheme="minorHAnsi"/>
          <w:sz w:val="24"/>
          <w:szCs w:val="24"/>
        </w:rPr>
        <w:t xml:space="preserve"> advised the board that HRMS normally screens applicants that meet the minimum qualifications set by the Commission and at that point the Commission would review full applications and determine the preferred interview process.</w:t>
      </w:r>
      <w:r w:rsidR="00C36062">
        <w:rPr>
          <w:rFonts w:eastAsia="Calibri" w:cstheme="minorHAnsi"/>
          <w:sz w:val="24"/>
          <w:szCs w:val="24"/>
        </w:rPr>
        <w:t xml:space="preserve"> She also suggested a subcommittee agreed upon by the Commission for initial review and screening.</w:t>
      </w:r>
      <w:r w:rsidR="0057773F">
        <w:rPr>
          <w:rFonts w:eastAsia="Calibri" w:cstheme="minorHAnsi"/>
          <w:sz w:val="24"/>
          <w:szCs w:val="24"/>
        </w:rPr>
        <w:t xml:space="preserve"> </w:t>
      </w:r>
      <w:r w:rsidR="009A55E8">
        <w:rPr>
          <w:rFonts w:eastAsia="Calibri" w:cstheme="minorHAnsi"/>
          <w:sz w:val="24"/>
          <w:szCs w:val="24"/>
        </w:rPr>
        <w:t>Commissioner Richard suggested</w:t>
      </w:r>
      <w:r w:rsidR="00153918">
        <w:rPr>
          <w:rFonts w:eastAsia="Calibri" w:cstheme="minorHAnsi"/>
          <w:sz w:val="24"/>
          <w:szCs w:val="24"/>
        </w:rPr>
        <w:t xml:space="preserve">, with concurrence from the Commission, </w:t>
      </w:r>
      <w:r w:rsidR="009A55E8">
        <w:rPr>
          <w:rFonts w:eastAsia="Calibri" w:cstheme="minorHAnsi"/>
          <w:sz w:val="24"/>
          <w:szCs w:val="24"/>
        </w:rPr>
        <w:t>chang</w:t>
      </w:r>
      <w:r w:rsidR="00153918">
        <w:rPr>
          <w:rFonts w:eastAsia="Calibri" w:cstheme="minorHAnsi"/>
          <w:sz w:val="24"/>
          <w:szCs w:val="24"/>
        </w:rPr>
        <w:t>ing the five-year work experience to a preference rather than a requirement as well as requiring the physical location for Bismarck as a preference</w:t>
      </w:r>
      <w:r w:rsidR="006F66D8">
        <w:rPr>
          <w:rFonts w:eastAsia="Calibri" w:cstheme="minorHAnsi"/>
          <w:sz w:val="24"/>
          <w:szCs w:val="24"/>
        </w:rPr>
        <w:t>,</w:t>
      </w:r>
      <w:r w:rsidR="00153918">
        <w:rPr>
          <w:rFonts w:eastAsia="Calibri" w:cstheme="minorHAnsi"/>
          <w:sz w:val="24"/>
          <w:szCs w:val="24"/>
        </w:rPr>
        <w:t xml:space="preserve"> not a requirement. </w:t>
      </w:r>
      <w:r w:rsidR="0057773F">
        <w:rPr>
          <w:rFonts w:eastAsia="Calibri" w:cstheme="minorHAnsi"/>
          <w:sz w:val="24"/>
          <w:szCs w:val="24"/>
        </w:rPr>
        <w:t>Thiele will work with HRMS to ensure the Commission has access to review, in-full, the qualified applicants.</w:t>
      </w:r>
    </w:p>
    <w:p w14:paraId="52538286" w14:textId="33BCFE77" w:rsidR="00D433F9" w:rsidRDefault="00D433F9" w:rsidP="00C64B9F">
      <w:pPr>
        <w:pStyle w:val="ListParagraph"/>
        <w:numPr>
          <w:ilvl w:val="0"/>
          <w:numId w:val="15"/>
        </w:numPr>
        <w:tabs>
          <w:tab w:val="left" w:pos="540"/>
        </w:tabs>
        <w:ind w:right="180"/>
        <w:jc w:val="both"/>
        <w:rPr>
          <w:rFonts w:eastAsia="Calibri" w:cstheme="minorHAnsi"/>
          <w:sz w:val="24"/>
          <w:szCs w:val="24"/>
        </w:rPr>
      </w:pPr>
      <w:r>
        <w:rPr>
          <w:rFonts w:eastAsia="Calibri" w:cstheme="minorHAnsi"/>
          <w:sz w:val="24"/>
          <w:szCs w:val="24"/>
        </w:rPr>
        <w:t xml:space="preserve">Thiele </w:t>
      </w:r>
      <w:r w:rsidR="001D4BBC">
        <w:rPr>
          <w:rFonts w:eastAsia="Calibri" w:cstheme="minorHAnsi"/>
          <w:sz w:val="24"/>
          <w:szCs w:val="24"/>
        </w:rPr>
        <w:t>informed</w:t>
      </w:r>
      <w:r>
        <w:rPr>
          <w:rFonts w:eastAsia="Calibri" w:cstheme="minorHAnsi"/>
          <w:sz w:val="24"/>
          <w:szCs w:val="24"/>
        </w:rPr>
        <w:t xml:space="preserve"> the Commission that </w:t>
      </w:r>
      <w:r w:rsidR="001D4BBC">
        <w:rPr>
          <w:rFonts w:eastAsia="Calibri" w:cstheme="minorHAnsi"/>
          <w:sz w:val="24"/>
          <w:szCs w:val="24"/>
        </w:rPr>
        <w:t>he will provide a full briefing on C</w:t>
      </w:r>
      <w:r>
        <w:rPr>
          <w:rFonts w:eastAsia="Calibri" w:cstheme="minorHAnsi"/>
          <w:sz w:val="24"/>
          <w:szCs w:val="24"/>
        </w:rPr>
        <w:t xml:space="preserve">omplaint </w:t>
      </w:r>
      <w:r w:rsidR="001D4BBC">
        <w:rPr>
          <w:rFonts w:eastAsia="Calibri" w:cstheme="minorHAnsi"/>
          <w:sz w:val="24"/>
          <w:szCs w:val="24"/>
        </w:rPr>
        <w:t>#</w:t>
      </w:r>
      <w:r>
        <w:rPr>
          <w:rFonts w:eastAsia="Calibri" w:cstheme="minorHAnsi"/>
          <w:sz w:val="24"/>
          <w:szCs w:val="24"/>
        </w:rPr>
        <w:t>22-001 in executive session at the next Commission meeting</w:t>
      </w:r>
      <w:r w:rsidR="001D4BBC">
        <w:rPr>
          <w:rFonts w:eastAsia="Calibri" w:cstheme="minorHAnsi"/>
          <w:sz w:val="24"/>
          <w:szCs w:val="24"/>
        </w:rPr>
        <w:t xml:space="preserve"> (May 25</w:t>
      </w:r>
      <w:r w:rsidR="001D4BBC" w:rsidRPr="001D4BBC">
        <w:rPr>
          <w:rFonts w:eastAsia="Calibri" w:cstheme="minorHAnsi"/>
          <w:sz w:val="24"/>
          <w:szCs w:val="24"/>
          <w:vertAlign w:val="superscript"/>
        </w:rPr>
        <w:t>th</w:t>
      </w:r>
      <w:r w:rsidR="001D4BBC">
        <w:rPr>
          <w:rFonts w:eastAsia="Calibri" w:cstheme="minorHAnsi"/>
          <w:sz w:val="24"/>
          <w:szCs w:val="24"/>
        </w:rPr>
        <w:t>)</w:t>
      </w:r>
      <w:r>
        <w:rPr>
          <w:rFonts w:eastAsia="Calibri" w:cstheme="minorHAnsi"/>
          <w:sz w:val="24"/>
          <w:szCs w:val="24"/>
        </w:rPr>
        <w:t>.</w:t>
      </w:r>
    </w:p>
    <w:p w14:paraId="5C58EEA4" w14:textId="77777777" w:rsidR="00F51810" w:rsidRDefault="00F51810" w:rsidP="00472849">
      <w:pPr>
        <w:pStyle w:val="ListParagraph"/>
        <w:tabs>
          <w:tab w:val="left" w:pos="540"/>
        </w:tabs>
        <w:ind w:left="360" w:right="180"/>
        <w:jc w:val="both"/>
        <w:rPr>
          <w:rFonts w:eastAsia="Calibri" w:cstheme="minorHAnsi"/>
          <w:sz w:val="24"/>
          <w:szCs w:val="24"/>
        </w:rPr>
      </w:pPr>
    </w:p>
    <w:p w14:paraId="7F6AF5A5" w14:textId="617D16EB" w:rsidR="008D2680" w:rsidRPr="00F8093A" w:rsidRDefault="008D2680" w:rsidP="008D2680">
      <w:pPr>
        <w:pStyle w:val="ListParagraph"/>
        <w:numPr>
          <w:ilvl w:val="0"/>
          <w:numId w:val="1"/>
        </w:numPr>
        <w:tabs>
          <w:tab w:val="left" w:pos="540"/>
        </w:tabs>
        <w:ind w:right="180"/>
        <w:jc w:val="both"/>
        <w:rPr>
          <w:rFonts w:eastAsia="Calibri" w:cstheme="minorHAnsi"/>
          <w:b/>
          <w:bCs/>
          <w:sz w:val="24"/>
          <w:szCs w:val="24"/>
        </w:rPr>
      </w:pPr>
      <w:bookmarkStart w:id="0" w:name="_Hlk101871254"/>
      <w:r w:rsidRPr="00F8093A">
        <w:rPr>
          <w:rFonts w:eastAsia="Calibri" w:cstheme="minorHAnsi"/>
          <w:b/>
          <w:bCs/>
          <w:sz w:val="24"/>
          <w:szCs w:val="24"/>
          <w:u w:val="single"/>
        </w:rPr>
        <w:t>Commission’s Discussion of the</w:t>
      </w:r>
      <w:r w:rsidR="00F8093A">
        <w:rPr>
          <w:rFonts w:eastAsia="Calibri" w:cstheme="minorHAnsi"/>
          <w:b/>
          <w:bCs/>
          <w:sz w:val="24"/>
          <w:szCs w:val="24"/>
          <w:u w:val="single"/>
        </w:rPr>
        <w:t xml:space="preserve"> 3/29/22</w:t>
      </w:r>
      <w:r w:rsidRPr="00F8093A">
        <w:rPr>
          <w:rFonts w:eastAsia="Calibri" w:cstheme="minorHAnsi"/>
          <w:b/>
          <w:bCs/>
          <w:sz w:val="24"/>
          <w:szCs w:val="24"/>
          <w:u w:val="single"/>
        </w:rPr>
        <w:t xml:space="preserve"> Draft </w:t>
      </w:r>
      <w:r w:rsidR="00F8093A">
        <w:rPr>
          <w:rFonts w:eastAsia="Calibri" w:cstheme="minorHAnsi"/>
          <w:b/>
          <w:bCs/>
          <w:sz w:val="24"/>
          <w:szCs w:val="24"/>
          <w:u w:val="single"/>
        </w:rPr>
        <w:t>Quasi-Judicial Bias</w:t>
      </w:r>
      <w:r w:rsidRPr="00F8093A">
        <w:rPr>
          <w:rFonts w:eastAsia="Calibri" w:cstheme="minorHAnsi"/>
          <w:b/>
          <w:bCs/>
          <w:sz w:val="24"/>
          <w:szCs w:val="24"/>
          <w:u w:val="single"/>
        </w:rPr>
        <w:t xml:space="preserve"> Rule:</w:t>
      </w:r>
      <w:r w:rsidRPr="00F8093A">
        <w:rPr>
          <w:rFonts w:eastAsia="Calibri" w:cstheme="minorHAnsi"/>
          <w:b/>
          <w:bCs/>
          <w:sz w:val="24"/>
          <w:szCs w:val="24"/>
        </w:rPr>
        <w:t xml:space="preserve">  </w:t>
      </w:r>
    </w:p>
    <w:bookmarkEnd w:id="0"/>
    <w:p w14:paraId="455EB5AD" w14:textId="1F243D5D" w:rsidR="008D2680" w:rsidRDefault="00772A37" w:rsidP="008D2680">
      <w:pPr>
        <w:pStyle w:val="ListParagraph"/>
        <w:tabs>
          <w:tab w:val="left" w:pos="540"/>
        </w:tabs>
        <w:ind w:left="360" w:right="180"/>
        <w:jc w:val="both"/>
        <w:rPr>
          <w:rFonts w:eastAsia="Calibri" w:cstheme="minorHAnsi"/>
          <w:sz w:val="24"/>
          <w:szCs w:val="24"/>
        </w:rPr>
      </w:pPr>
      <w:r>
        <w:rPr>
          <w:rFonts w:eastAsia="Calibri" w:cstheme="minorHAnsi"/>
          <w:sz w:val="24"/>
          <w:szCs w:val="24"/>
        </w:rPr>
        <w:t xml:space="preserve">Executive Director Thiele received only one public comment on the Quasi-Judicial Bias Rule </w:t>
      </w:r>
      <w:r w:rsidR="00F33DD5">
        <w:rPr>
          <w:rFonts w:eastAsia="Calibri" w:cstheme="minorHAnsi"/>
          <w:sz w:val="24"/>
          <w:szCs w:val="24"/>
        </w:rPr>
        <w:t>since the last meeting. He</w:t>
      </w:r>
      <w:r>
        <w:rPr>
          <w:rFonts w:eastAsia="Calibri" w:cstheme="minorHAnsi"/>
          <w:sz w:val="24"/>
          <w:szCs w:val="24"/>
        </w:rPr>
        <w:t xml:space="preserve"> </w:t>
      </w:r>
      <w:r w:rsidR="00E10050">
        <w:rPr>
          <w:rFonts w:eastAsia="Calibri" w:cstheme="minorHAnsi"/>
          <w:sz w:val="24"/>
          <w:szCs w:val="24"/>
        </w:rPr>
        <w:t>recommended that</w:t>
      </w:r>
      <w:r>
        <w:rPr>
          <w:rFonts w:eastAsia="Calibri" w:cstheme="minorHAnsi"/>
          <w:sz w:val="24"/>
          <w:szCs w:val="24"/>
        </w:rPr>
        <w:t xml:space="preserve"> the Commission</w:t>
      </w:r>
      <w:r w:rsidR="00556531">
        <w:rPr>
          <w:rFonts w:eastAsia="Calibri" w:cstheme="minorHAnsi"/>
          <w:sz w:val="24"/>
          <w:szCs w:val="24"/>
        </w:rPr>
        <w:t xml:space="preserve"> modify the rules to ensure language is </w:t>
      </w:r>
      <w:proofErr w:type="gramStart"/>
      <w:r>
        <w:rPr>
          <w:rFonts w:eastAsia="Calibri" w:cstheme="minorHAnsi"/>
          <w:sz w:val="24"/>
          <w:szCs w:val="24"/>
        </w:rPr>
        <w:t>gender</w:t>
      </w:r>
      <w:r w:rsidR="0046167D">
        <w:rPr>
          <w:rFonts w:eastAsia="Calibri" w:cstheme="minorHAnsi"/>
          <w:sz w:val="24"/>
          <w:szCs w:val="24"/>
        </w:rPr>
        <w:t>-</w:t>
      </w:r>
      <w:r>
        <w:rPr>
          <w:rFonts w:eastAsia="Calibri" w:cstheme="minorHAnsi"/>
          <w:sz w:val="24"/>
          <w:szCs w:val="24"/>
        </w:rPr>
        <w:t>neutral</w:t>
      </w:r>
      <w:proofErr w:type="gramEnd"/>
      <w:r>
        <w:rPr>
          <w:rFonts w:eastAsia="Calibri" w:cstheme="minorHAnsi"/>
          <w:sz w:val="24"/>
          <w:szCs w:val="24"/>
        </w:rPr>
        <w:t>.</w:t>
      </w:r>
      <w:r w:rsidR="00F33DD5">
        <w:rPr>
          <w:rFonts w:eastAsia="Calibri" w:cstheme="minorHAnsi"/>
          <w:sz w:val="24"/>
          <w:szCs w:val="24"/>
        </w:rPr>
        <w:t xml:space="preserve"> After further discussion</w:t>
      </w:r>
      <w:r w:rsidR="00F8093A">
        <w:rPr>
          <w:rFonts w:eastAsia="Calibri" w:cstheme="minorHAnsi"/>
          <w:sz w:val="24"/>
          <w:szCs w:val="24"/>
        </w:rPr>
        <w:t xml:space="preserve">, </w:t>
      </w:r>
      <w:r w:rsidR="00F33DD5">
        <w:rPr>
          <w:rFonts w:eastAsia="Calibri" w:cstheme="minorHAnsi"/>
          <w:sz w:val="24"/>
          <w:szCs w:val="24"/>
        </w:rPr>
        <w:t xml:space="preserve">the Commission </w:t>
      </w:r>
      <w:r w:rsidR="00F8093A">
        <w:rPr>
          <w:rFonts w:eastAsia="Calibri" w:cstheme="minorHAnsi"/>
          <w:sz w:val="24"/>
          <w:szCs w:val="24"/>
        </w:rPr>
        <w:t>agreed</w:t>
      </w:r>
      <w:r w:rsidR="00F33DD5">
        <w:rPr>
          <w:rFonts w:eastAsia="Calibri" w:cstheme="minorHAnsi"/>
          <w:sz w:val="24"/>
          <w:szCs w:val="24"/>
        </w:rPr>
        <w:t xml:space="preserve"> to approve the current draft with</w:t>
      </w:r>
      <w:r w:rsidR="004D3556">
        <w:rPr>
          <w:rFonts w:eastAsia="Calibri" w:cstheme="minorHAnsi"/>
          <w:sz w:val="24"/>
          <w:szCs w:val="24"/>
        </w:rPr>
        <w:t xml:space="preserve"> the</w:t>
      </w:r>
      <w:r w:rsidR="00F33DD5">
        <w:rPr>
          <w:rFonts w:eastAsia="Calibri" w:cstheme="minorHAnsi"/>
          <w:sz w:val="24"/>
          <w:szCs w:val="24"/>
        </w:rPr>
        <w:t xml:space="preserve"> </w:t>
      </w:r>
      <w:r w:rsidR="0046167D">
        <w:rPr>
          <w:rFonts w:eastAsia="Calibri" w:cstheme="minorHAnsi"/>
          <w:sz w:val="24"/>
          <w:szCs w:val="24"/>
        </w:rPr>
        <w:t>gender-neutral</w:t>
      </w:r>
      <w:r w:rsidR="00D45942">
        <w:rPr>
          <w:rFonts w:eastAsia="Calibri" w:cstheme="minorHAnsi"/>
          <w:sz w:val="24"/>
          <w:szCs w:val="24"/>
        </w:rPr>
        <w:t xml:space="preserve"> changes.</w:t>
      </w:r>
      <w:r>
        <w:rPr>
          <w:rFonts w:eastAsia="Calibri" w:cstheme="minorHAnsi"/>
          <w:sz w:val="24"/>
          <w:szCs w:val="24"/>
        </w:rPr>
        <w:t xml:space="preserve">  </w:t>
      </w:r>
    </w:p>
    <w:p w14:paraId="41EDFA55" w14:textId="77777777" w:rsidR="00962794" w:rsidRDefault="00962794" w:rsidP="00962794">
      <w:pPr>
        <w:tabs>
          <w:tab w:val="left" w:pos="1530"/>
        </w:tabs>
        <w:ind w:right="900"/>
        <w:contextualSpacing/>
        <w:jc w:val="both"/>
        <w:rPr>
          <w:rFonts w:eastAsia="Calibri" w:cstheme="minorHAnsi"/>
          <w:sz w:val="24"/>
          <w:szCs w:val="24"/>
        </w:rPr>
      </w:pPr>
    </w:p>
    <w:p w14:paraId="2E92FC1D" w14:textId="40B111B0" w:rsidR="001D4BBC" w:rsidRPr="00883917" w:rsidRDefault="001D4BBC" w:rsidP="00962794">
      <w:pPr>
        <w:tabs>
          <w:tab w:val="left" w:pos="1530"/>
        </w:tabs>
        <w:ind w:left="1530" w:right="900"/>
        <w:contextualSpacing/>
        <w:jc w:val="both"/>
        <w:rPr>
          <w:rFonts w:eastAsia="Calibri" w:cstheme="minorHAnsi"/>
          <w:bCs/>
          <w:sz w:val="24"/>
          <w:szCs w:val="24"/>
        </w:rPr>
      </w:pPr>
      <w:r w:rsidRPr="00563183">
        <w:rPr>
          <w:rFonts w:eastAsia="Calibri" w:cstheme="minorHAnsi"/>
          <w:b/>
          <w:sz w:val="24"/>
          <w:szCs w:val="24"/>
          <w:u w:val="single"/>
        </w:rPr>
        <w:t>Motion:</w:t>
      </w:r>
      <w:r w:rsidRPr="00563183">
        <w:rPr>
          <w:rFonts w:eastAsia="Calibri" w:cstheme="minorHAnsi"/>
          <w:sz w:val="24"/>
          <w:szCs w:val="24"/>
        </w:rPr>
        <w:t xml:space="preserve">  Commissioner </w:t>
      </w:r>
      <w:r>
        <w:rPr>
          <w:rFonts w:eastAsia="Calibri" w:cstheme="minorHAnsi"/>
          <w:sz w:val="24"/>
          <w:szCs w:val="24"/>
        </w:rPr>
        <w:t>Richard</w:t>
      </w:r>
      <w:r w:rsidRPr="00563183">
        <w:rPr>
          <w:rFonts w:eastAsia="Calibri" w:cstheme="minorHAnsi"/>
          <w:sz w:val="24"/>
          <w:szCs w:val="24"/>
        </w:rPr>
        <w:t xml:space="preserve"> moved to approve </w:t>
      </w:r>
      <w:r w:rsidR="00D45942">
        <w:rPr>
          <w:rFonts w:eastAsia="Calibri" w:cstheme="minorHAnsi"/>
          <w:sz w:val="24"/>
          <w:szCs w:val="24"/>
        </w:rPr>
        <w:t xml:space="preserve">the Quasi-Judicial Proceeding Rule as set out in NDAC 115-05-01 with </w:t>
      </w:r>
      <w:r w:rsidR="00194663">
        <w:rPr>
          <w:rFonts w:eastAsia="Calibri" w:cstheme="minorHAnsi"/>
          <w:sz w:val="24"/>
          <w:szCs w:val="24"/>
        </w:rPr>
        <w:t xml:space="preserve">gender neutral </w:t>
      </w:r>
      <w:r w:rsidR="00D45942">
        <w:rPr>
          <w:rFonts w:eastAsia="Calibri" w:cstheme="minorHAnsi"/>
          <w:sz w:val="24"/>
          <w:szCs w:val="24"/>
        </w:rPr>
        <w:t>modifications. Commissioner Lindquist seconded the motion</w:t>
      </w:r>
      <w:r w:rsidR="00194663">
        <w:rPr>
          <w:rFonts w:eastAsia="Calibri" w:cstheme="minorHAnsi"/>
          <w:sz w:val="24"/>
          <w:szCs w:val="24"/>
        </w:rPr>
        <w:t xml:space="preserve">. </w:t>
      </w:r>
      <w:r w:rsidRPr="00563183">
        <w:rPr>
          <w:rFonts w:eastAsia="Calibri" w:cstheme="minorHAnsi"/>
          <w:sz w:val="24"/>
          <w:szCs w:val="24"/>
        </w:rPr>
        <w:t xml:space="preserve">Chair </w:t>
      </w:r>
      <w:r>
        <w:rPr>
          <w:rFonts w:eastAsia="Calibri" w:cstheme="minorHAnsi"/>
          <w:sz w:val="24"/>
          <w:szCs w:val="24"/>
        </w:rPr>
        <w:t>Goodman</w:t>
      </w:r>
      <w:r w:rsidRPr="00563183">
        <w:rPr>
          <w:rFonts w:eastAsia="Calibri" w:cstheme="minorHAnsi"/>
          <w:sz w:val="24"/>
          <w:szCs w:val="24"/>
        </w:rPr>
        <w:t xml:space="preserve"> called for a </w:t>
      </w:r>
      <w:r w:rsidR="00490479">
        <w:rPr>
          <w:rFonts w:eastAsia="Calibri" w:cstheme="minorHAnsi"/>
          <w:sz w:val="24"/>
          <w:szCs w:val="24"/>
        </w:rPr>
        <w:t>voice</w:t>
      </w:r>
      <w:r w:rsidRPr="00563183">
        <w:rPr>
          <w:rFonts w:eastAsia="Calibri" w:cstheme="minorHAnsi"/>
          <w:sz w:val="24"/>
          <w:szCs w:val="24"/>
        </w:rPr>
        <w:t xml:space="preserve"> vote on the motion.  The </w:t>
      </w:r>
      <w:r w:rsidRPr="00563183">
        <w:rPr>
          <w:rFonts w:eastAsia="Calibri" w:cstheme="minorHAnsi"/>
          <w:bCs/>
          <w:sz w:val="24"/>
          <w:szCs w:val="24"/>
        </w:rPr>
        <w:t>motion was approved unanimous</w:t>
      </w:r>
      <w:r>
        <w:rPr>
          <w:rFonts w:eastAsia="Calibri" w:cstheme="minorHAnsi"/>
          <w:bCs/>
          <w:sz w:val="24"/>
          <w:szCs w:val="24"/>
        </w:rPr>
        <w:t>ly</w:t>
      </w:r>
      <w:r w:rsidRPr="00563183">
        <w:rPr>
          <w:rFonts w:eastAsia="Calibri" w:cstheme="minorHAnsi"/>
          <w:bCs/>
          <w:sz w:val="24"/>
          <w:szCs w:val="24"/>
        </w:rPr>
        <w:t>.</w:t>
      </w:r>
    </w:p>
    <w:p w14:paraId="0739BAAB" w14:textId="2B0774C0" w:rsidR="001D4BBC" w:rsidRDefault="001D4BBC" w:rsidP="001D4BBC">
      <w:pPr>
        <w:tabs>
          <w:tab w:val="left" w:pos="540"/>
        </w:tabs>
        <w:ind w:right="180"/>
        <w:jc w:val="both"/>
        <w:rPr>
          <w:rFonts w:eastAsia="Calibri" w:cstheme="minorHAnsi"/>
          <w:sz w:val="24"/>
          <w:szCs w:val="24"/>
        </w:rPr>
      </w:pPr>
    </w:p>
    <w:p w14:paraId="52A25D39" w14:textId="77777777" w:rsidR="00962794" w:rsidRDefault="00962794" w:rsidP="00962794">
      <w:pPr>
        <w:pStyle w:val="ListParagraph"/>
        <w:numPr>
          <w:ilvl w:val="0"/>
          <w:numId w:val="1"/>
        </w:numPr>
        <w:tabs>
          <w:tab w:val="left" w:pos="540"/>
        </w:tabs>
        <w:ind w:right="180"/>
        <w:jc w:val="both"/>
        <w:rPr>
          <w:rFonts w:eastAsia="Calibri" w:cstheme="minorHAnsi"/>
          <w:b/>
          <w:bCs/>
          <w:sz w:val="24"/>
          <w:szCs w:val="24"/>
        </w:rPr>
      </w:pPr>
      <w:r w:rsidRPr="00F8093A">
        <w:rPr>
          <w:rFonts w:eastAsia="Calibri" w:cstheme="minorHAnsi"/>
          <w:b/>
          <w:bCs/>
          <w:sz w:val="24"/>
          <w:szCs w:val="24"/>
          <w:u w:val="single"/>
        </w:rPr>
        <w:t>Commission’s Discussion of the</w:t>
      </w:r>
      <w:r>
        <w:rPr>
          <w:rFonts w:eastAsia="Calibri" w:cstheme="minorHAnsi"/>
          <w:b/>
          <w:bCs/>
          <w:sz w:val="24"/>
          <w:szCs w:val="24"/>
          <w:u w:val="single"/>
        </w:rPr>
        <w:t xml:space="preserve"> 3/25/22</w:t>
      </w:r>
      <w:r w:rsidRPr="00F8093A">
        <w:rPr>
          <w:rFonts w:eastAsia="Calibri" w:cstheme="minorHAnsi"/>
          <w:b/>
          <w:bCs/>
          <w:sz w:val="24"/>
          <w:szCs w:val="24"/>
          <w:u w:val="single"/>
        </w:rPr>
        <w:t xml:space="preserve"> </w:t>
      </w:r>
      <w:r>
        <w:rPr>
          <w:rFonts w:eastAsia="Calibri" w:cstheme="minorHAnsi"/>
          <w:b/>
          <w:bCs/>
          <w:sz w:val="24"/>
          <w:szCs w:val="24"/>
          <w:u w:val="single"/>
        </w:rPr>
        <w:t>General Conflict of Interest</w:t>
      </w:r>
      <w:r w:rsidRPr="00F8093A">
        <w:rPr>
          <w:rFonts w:eastAsia="Calibri" w:cstheme="minorHAnsi"/>
          <w:b/>
          <w:bCs/>
          <w:sz w:val="24"/>
          <w:szCs w:val="24"/>
          <w:u w:val="single"/>
        </w:rPr>
        <w:t xml:space="preserve"> Rule:</w:t>
      </w:r>
      <w:r w:rsidRPr="00F8093A">
        <w:rPr>
          <w:rFonts w:eastAsia="Calibri" w:cstheme="minorHAnsi"/>
          <w:b/>
          <w:bCs/>
          <w:sz w:val="24"/>
          <w:szCs w:val="24"/>
        </w:rPr>
        <w:t xml:space="preserve"> </w:t>
      </w:r>
    </w:p>
    <w:p w14:paraId="1A2ACEDC" w14:textId="30ECF4D2" w:rsidR="00962794" w:rsidRDefault="00B5102C" w:rsidP="00962794">
      <w:pPr>
        <w:pStyle w:val="ListParagraph"/>
        <w:tabs>
          <w:tab w:val="left" w:pos="540"/>
        </w:tabs>
        <w:ind w:left="360" w:right="180"/>
        <w:jc w:val="both"/>
        <w:rPr>
          <w:rFonts w:eastAsia="Calibri" w:cstheme="minorHAnsi"/>
          <w:sz w:val="24"/>
          <w:szCs w:val="24"/>
        </w:rPr>
      </w:pPr>
      <w:r w:rsidRPr="00B5102C">
        <w:rPr>
          <w:rFonts w:eastAsia="Calibri" w:cstheme="minorHAnsi"/>
          <w:sz w:val="24"/>
          <w:szCs w:val="24"/>
        </w:rPr>
        <w:t>Commissioner Richard noted this is a rule separate from the Quasi-Judicial Rule under the Commission’s authority for transparency.</w:t>
      </w:r>
      <w:r w:rsidR="00962794" w:rsidRPr="00B5102C">
        <w:rPr>
          <w:rFonts w:eastAsia="Calibri" w:cstheme="minorHAnsi"/>
          <w:sz w:val="24"/>
          <w:szCs w:val="24"/>
        </w:rPr>
        <w:t xml:space="preserve"> </w:t>
      </w:r>
      <w:r>
        <w:rPr>
          <w:rFonts w:eastAsia="Calibri" w:cstheme="minorHAnsi"/>
          <w:sz w:val="24"/>
          <w:szCs w:val="24"/>
        </w:rPr>
        <w:t xml:space="preserve">Richard led the Commission through areas of concern </w:t>
      </w:r>
      <w:r w:rsidR="00942E76">
        <w:rPr>
          <w:rFonts w:eastAsia="Calibri" w:cstheme="minorHAnsi"/>
          <w:sz w:val="24"/>
          <w:szCs w:val="24"/>
        </w:rPr>
        <w:t>from public comment</w:t>
      </w:r>
      <w:r w:rsidR="001E3E1A">
        <w:rPr>
          <w:rFonts w:eastAsia="Calibri" w:cstheme="minorHAnsi"/>
          <w:sz w:val="24"/>
          <w:szCs w:val="24"/>
        </w:rPr>
        <w:t xml:space="preserve"> and Commission discussion</w:t>
      </w:r>
      <w:r w:rsidR="00074CD4">
        <w:rPr>
          <w:rFonts w:eastAsia="Calibri" w:cstheme="minorHAnsi"/>
          <w:sz w:val="24"/>
          <w:szCs w:val="24"/>
        </w:rPr>
        <w:t>s</w:t>
      </w:r>
      <w:r w:rsidR="0011719C">
        <w:rPr>
          <w:rFonts w:eastAsia="Calibri" w:cstheme="minorHAnsi"/>
          <w:sz w:val="24"/>
          <w:szCs w:val="24"/>
        </w:rPr>
        <w:t>:</w:t>
      </w:r>
    </w:p>
    <w:p w14:paraId="761BFE1F" w14:textId="2AF0D789" w:rsidR="0011719C" w:rsidRDefault="0011719C" w:rsidP="00962794">
      <w:pPr>
        <w:pStyle w:val="ListParagraph"/>
        <w:tabs>
          <w:tab w:val="left" w:pos="540"/>
        </w:tabs>
        <w:ind w:left="360" w:right="180"/>
        <w:jc w:val="both"/>
        <w:rPr>
          <w:rFonts w:eastAsia="Calibri" w:cstheme="minorHAnsi"/>
          <w:sz w:val="24"/>
          <w:szCs w:val="24"/>
        </w:rPr>
      </w:pPr>
    </w:p>
    <w:p w14:paraId="5299BF19" w14:textId="69B9F48C" w:rsidR="00F60A9F" w:rsidRDefault="0011719C" w:rsidP="0011719C">
      <w:pPr>
        <w:pStyle w:val="ListParagraph"/>
        <w:numPr>
          <w:ilvl w:val="0"/>
          <w:numId w:val="36"/>
        </w:numPr>
        <w:tabs>
          <w:tab w:val="left" w:pos="540"/>
        </w:tabs>
        <w:ind w:right="180"/>
        <w:jc w:val="both"/>
        <w:rPr>
          <w:rFonts w:eastAsia="Calibri" w:cstheme="minorHAnsi"/>
          <w:sz w:val="24"/>
          <w:szCs w:val="24"/>
        </w:rPr>
      </w:pPr>
      <w:r>
        <w:rPr>
          <w:rFonts w:eastAsia="Calibri" w:cstheme="minorHAnsi"/>
          <w:sz w:val="24"/>
          <w:szCs w:val="24"/>
        </w:rPr>
        <w:t xml:space="preserve">115-04-01-03(5) </w:t>
      </w:r>
      <w:r w:rsidR="007A5E94">
        <w:rPr>
          <w:rFonts w:eastAsia="Calibri" w:cstheme="minorHAnsi"/>
          <w:sz w:val="24"/>
          <w:szCs w:val="24"/>
        </w:rPr>
        <w:t>does not allow the individual with a potential conflict to be counted in the determination of a quorum for the governing body.</w:t>
      </w:r>
      <w:r w:rsidR="001E3E1A">
        <w:rPr>
          <w:rFonts w:eastAsia="Calibri" w:cstheme="minorHAnsi"/>
          <w:sz w:val="24"/>
          <w:szCs w:val="24"/>
        </w:rPr>
        <w:t xml:space="preserve"> Richard </w:t>
      </w:r>
      <w:r w:rsidR="001E3E1A">
        <w:rPr>
          <w:rFonts w:eastAsia="Calibri" w:cstheme="minorHAnsi"/>
          <w:sz w:val="24"/>
          <w:szCs w:val="24"/>
        </w:rPr>
        <w:lastRenderedPageBreak/>
        <w:t>suggested that the Commission receive additional legal</w:t>
      </w:r>
      <w:r w:rsidR="001F4CCD">
        <w:rPr>
          <w:rFonts w:eastAsia="Calibri" w:cstheme="minorHAnsi"/>
          <w:sz w:val="24"/>
          <w:szCs w:val="24"/>
        </w:rPr>
        <w:t xml:space="preserve"> analysis/</w:t>
      </w:r>
      <w:r w:rsidR="001E3E1A">
        <w:rPr>
          <w:rFonts w:eastAsia="Calibri" w:cstheme="minorHAnsi"/>
          <w:sz w:val="24"/>
          <w:szCs w:val="24"/>
        </w:rPr>
        <w:t xml:space="preserve">input </w:t>
      </w:r>
      <w:r w:rsidR="001F4CCD">
        <w:rPr>
          <w:rFonts w:eastAsia="Calibri" w:cstheme="minorHAnsi"/>
          <w:sz w:val="24"/>
          <w:szCs w:val="24"/>
        </w:rPr>
        <w:t>on the matter.</w:t>
      </w:r>
    </w:p>
    <w:p w14:paraId="1E647AD5" w14:textId="7F2FEA03" w:rsidR="009830DF" w:rsidRDefault="002648D5" w:rsidP="0011719C">
      <w:pPr>
        <w:pStyle w:val="ListParagraph"/>
        <w:numPr>
          <w:ilvl w:val="0"/>
          <w:numId w:val="36"/>
        </w:numPr>
        <w:tabs>
          <w:tab w:val="left" w:pos="540"/>
        </w:tabs>
        <w:ind w:right="180"/>
        <w:jc w:val="both"/>
        <w:rPr>
          <w:rFonts w:eastAsia="Calibri" w:cstheme="minorHAnsi"/>
          <w:sz w:val="24"/>
          <w:szCs w:val="24"/>
        </w:rPr>
      </w:pPr>
      <w:r>
        <w:rPr>
          <w:rFonts w:eastAsia="Calibri" w:cstheme="minorHAnsi"/>
          <w:sz w:val="24"/>
          <w:szCs w:val="24"/>
        </w:rPr>
        <w:t xml:space="preserve">Should this rule mirror the Quasi-Judicial rule in </w:t>
      </w:r>
      <w:r w:rsidR="009830DF">
        <w:rPr>
          <w:rFonts w:eastAsia="Calibri" w:cstheme="minorHAnsi"/>
          <w:sz w:val="24"/>
          <w:szCs w:val="24"/>
        </w:rPr>
        <w:t xml:space="preserve">first </w:t>
      </w:r>
      <w:r>
        <w:rPr>
          <w:rFonts w:eastAsia="Calibri" w:cstheme="minorHAnsi"/>
          <w:sz w:val="24"/>
          <w:szCs w:val="24"/>
        </w:rPr>
        <w:t xml:space="preserve">allowing the public official to determine if the potential conflict is disqualifying </w:t>
      </w:r>
      <w:proofErr w:type="gramStart"/>
      <w:r>
        <w:rPr>
          <w:rFonts w:eastAsia="Calibri" w:cstheme="minorHAnsi"/>
          <w:sz w:val="24"/>
          <w:szCs w:val="24"/>
        </w:rPr>
        <w:t>and also</w:t>
      </w:r>
      <w:proofErr w:type="gramEnd"/>
      <w:r>
        <w:rPr>
          <w:rFonts w:eastAsia="Calibri" w:cstheme="minorHAnsi"/>
          <w:sz w:val="24"/>
          <w:szCs w:val="24"/>
        </w:rPr>
        <w:t xml:space="preserve"> have the ability to rely upon a neutral reviewer</w:t>
      </w:r>
      <w:r w:rsidR="009830DF">
        <w:rPr>
          <w:rFonts w:eastAsia="Calibri" w:cstheme="minorHAnsi"/>
          <w:sz w:val="24"/>
          <w:szCs w:val="24"/>
        </w:rPr>
        <w:t xml:space="preserve"> </w:t>
      </w:r>
      <w:r w:rsidR="00556531">
        <w:rPr>
          <w:rFonts w:eastAsia="Calibri" w:cstheme="minorHAnsi"/>
          <w:sz w:val="24"/>
          <w:szCs w:val="24"/>
        </w:rPr>
        <w:t xml:space="preserve">absent </w:t>
      </w:r>
      <w:r w:rsidR="009830DF">
        <w:rPr>
          <w:rFonts w:eastAsia="Calibri" w:cstheme="minorHAnsi"/>
          <w:sz w:val="24"/>
          <w:szCs w:val="24"/>
        </w:rPr>
        <w:t>pre-existing conflict rules</w:t>
      </w:r>
      <w:r w:rsidR="00556531">
        <w:rPr>
          <w:rFonts w:eastAsia="Calibri" w:cstheme="minorHAnsi"/>
          <w:sz w:val="24"/>
          <w:szCs w:val="24"/>
        </w:rPr>
        <w:t xml:space="preserve"> by the public body</w:t>
      </w:r>
      <w:r w:rsidR="009830DF">
        <w:rPr>
          <w:rFonts w:eastAsia="Calibri" w:cstheme="minorHAnsi"/>
          <w:sz w:val="24"/>
          <w:szCs w:val="24"/>
        </w:rPr>
        <w:t>?</w:t>
      </w:r>
      <w:r>
        <w:rPr>
          <w:rFonts w:eastAsia="Calibri" w:cstheme="minorHAnsi"/>
          <w:sz w:val="24"/>
          <w:szCs w:val="24"/>
        </w:rPr>
        <w:t xml:space="preserve"> </w:t>
      </w:r>
    </w:p>
    <w:p w14:paraId="19B8619D" w14:textId="452F7664" w:rsidR="0081058E" w:rsidRDefault="001E3E1A" w:rsidP="0081058E">
      <w:pPr>
        <w:pStyle w:val="ListParagraph"/>
        <w:numPr>
          <w:ilvl w:val="0"/>
          <w:numId w:val="36"/>
        </w:numPr>
        <w:tabs>
          <w:tab w:val="left" w:pos="540"/>
        </w:tabs>
        <w:ind w:right="180"/>
        <w:jc w:val="both"/>
        <w:rPr>
          <w:rFonts w:eastAsia="Calibri" w:cstheme="minorHAnsi"/>
          <w:sz w:val="24"/>
          <w:szCs w:val="24"/>
        </w:rPr>
      </w:pPr>
      <w:r>
        <w:rPr>
          <w:rFonts w:eastAsia="Calibri" w:cstheme="minorHAnsi"/>
          <w:sz w:val="24"/>
          <w:szCs w:val="24"/>
        </w:rPr>
        <w:t xml:space="preserve">This rule </w:t>
      </w:r>
      <w:r w:rsidR="001F4CCD">
        <w:rPr>
          <w:rFonts w:eastAsia="Calibri" w:cstheme="minorHAnsi"/>
          <w:sz w:val="24"/>
          <w:szCs w:val="24"/>
        </w:rPr>
        <w:t xml:space="preserve">draft </w:t>
      </w:r>
      <w:r>
        <w:rPr>
          <w:rFonts w:eastAsia="Calibri" w:cstheme="minorHAnsi"/>
          <w:sz w:val="24"/>
          <w:szCs w:val="24"/>
        </w:rPr>
        <w:t>currently excludes campaign donations. Should there be a level at which campaign donations should be considered?</w:t>
      </w:r>
    </w:p>
    <w:p w14:paraId="4AC22975" w14:textId="3F1D3F33" w:rsidR="005D4C24" w:rsidRPr="00D704F7" w:rsidRDefault="005D4C24" w:rsidP="005D4C24">
      <w:pPr>
        <w:pStyle w:val="ListParagraph"/>
        <w:numPr>
          <w:ilvl w:val="0"/>
          <w:numId w:val="36"/>
        </w:numPr>
        <w:tabs>
          <w:tab w:val="left" w:pos="540"/>
        </w:tabs>
        <w:ind w:right="180"/>
        <w:jc w:val="both"/>
        <w:rPr>
          <w:rFonts w:eastAsia="Calibri" w:cstheme="minorHAnsi"/>
          <w:sz w:val="24"/>
          <w:szCs w:val="24"/>
        </w:rPr>
      </w:pPr>
      <w:r>
        <w:rPr>
          <w:rFonts w:eastAsia="Calibri" w:cstheme="minorHAnsi"/>
          <w:sz w:val="24"/>
          <w:szCs w:val="24"/>
        </w:rPr>
        <w:t xml:space="preserve">Can a public official be precluded from voting on an issue when it is a function of </w:t>
      </w:r>
      <w:r w:rsidR="00074CD4">
        <w:rPr>
          <w:rFonts w:eastAsia="Calibri" w:cstheme="minorHAnsi"/>
          <w:sz w:val="24"/>
          <w:szCs w:val="24"/>
        </w:rPr>
        <w:t>their elected position</w:t>
      </w:r>
      <w:r w:rsidR="00556531">
        <w:rPr>
          <w:rFonts w:eastAsia="Calibri" w:cstheme="minorHAnsi"/>
          <w:sz w:val="24"/>
          <w:szCs w:val="24"/>
        </w:rPr>
        <w:t>?</w:t>
      </w:r>
    </w:p>
    <w:p w14:paraId="5816AA7D" w14:textId="0A32DC6C" w:rsidR="00962794" w:rsidRPr="00D704F7" w:rsidRDefault="00D704F7" w:rsidP="00D704F7">
      <w:pPr>
        <w:tabs>
          <w:tab w:val="left" w:pos="540"/>
        </w:tabs>
        <w:ind w:left="450" w:right="180" w:hanging="450"/>
        <w:jc w:val="both"/>
        <w:rPr>
          <w:rFonts w:eastAsia="Calibri" w:cstheme="minorHAnsi"/>
          <w:sz w:val="24"/>
          <w:szCs w:val="24"/>
        </w:rPr>
      </w:pPr>
      <w:r>
        <w:rPr>
          <w:rFonts w:eastAsia="Calibri" w:cstheme="minorHAnsi"/>
          <w:sz w:val="24"/>
          <w:szCs w:val="24"/>
        </w:rPr>
        <w:tab/>
      </w:r>
      <w:r w:rsidR="005D4C24">
        <w:rPr>
          <w:rFonts w:eastAsia="Calibri" w:cstheme="minorHAnsi"/>
          <w:sz w:val="24"/>
          <w:szCs w:val="24"/>
        </w:rPr>
        <w:t xml:space="preserve">The Commission discussed </w:t>
      </w:r>
      <w:r>
        <w:rPr>
          <w:rFonts w:eastAsia="Calibri" w:cstheme="minorHAnsi"/>
          <w:sz w:val="24"/>
          <w:szCs w:val="24"/>
        </w:rPr>
        <w:t xml:space="preserve">the above areas of concern and agreed to have Executive Director Thiele, Commissioner Richard and legal counsel Allyson Hicks gather further legal analysis, provide edits, and advise the Commission of </w:t>
      </w:r>
      <w:r w:rsidR="00DA7D64">
        <w:rPr>
          <w:rFonts w:eastAsia="Calibri" w:cstheme="minorHAnsi"/>
          <w:sz w:val="24"/>
          <w:szCs w:val="24"/>
        </w:rPr>
        <w:t>any changes</w:t>
      </w:r>
      <w:r>
        <w:rPr>
          <w:rFonts w:eastAsia="Calibri" w:cstheme="minorHAnsi"/>
          <w:sz w:val="24"/>
          <w:szCs w:val="24"/>
        </w:rPr>
        <w:t xml:space="preserve"> at the next meeting. </w:t>
      </w:r>
    </w:p>
    <w:p w14:paraId="48299770" w14:textId="3005A256" w:rsidR="001D4BBC" w:rsidRDefault="005D4C24" w:rsidP="00D704F7">
      <w:pPr>
        <w:pStyle w:val="Default"/>
        <w:ind w:left="450"/>
        <w:rPr>
          <w:rFonts w:asciiTheme="minorHAnsi" w:eastAsia="Calibri" w:hAnsiTheme="minorHAnsi" w:cstheme="minorHAnsi"/>
        </w:rPr>
      </w:pPr>
      <w:r w:rsidRPr="006850F7">
        <w:rPr>
          <w:rFonts w:asciiTheme="minorHAnsi" w:eastAsia="Calibri" w:hAnsiTheme="minorHAnsi" w:cstheme="minorHAnsi"/>
        </w:rPr>
        <w:t xml:space="preserve">Executive Director Thiele will start the process </w:t>
      </w:r>
      <w:r w:rsidR="00DA7D64">
        <w:rPr>
          <w:rFonts w:asciiTheme="minorHAnsi" w:eastAsia="Calibri" w:hAnsiTheme="minorHAnsi" w:cstheme="minorHAnsi"/>
        </w:rPr>
        <w:t>to</w:t>
      </w:r>
      <w:r w:rsidRPr="006850F7">
        <w:rPr>
          <w:rFonts w:asciiTheme="minorHAnsi" w:eastAsia="Calibri" w:hAnsiTheme="minorHAnsi" w:cstheme="minorHAnsi"/>
        </w:rPr>
        <w:t xml:space="preserve"> advertis</w:t>
      </w:r>
      <w:r w:rsidR="0046167D">
        <w:rPr>
          <w:rFonts w:asciiTheme="minorHAnsi" w:eastAsia="Calibri" w:hAnsiTheme="minorHAnsi" w:cstheme="minorHAnsi"/>
        </w:rPr>
        <w:t>e</w:t>
      </w:r>
      <w:r w:rsidRPr="006850F7">
        <w:rPr>
          <w:rFonts w:asciiTheme="minorHAnsi" w:eastAsia="Calibri" w:hAnsiTheme="minorHAnsi" w:cstheme="minorHAnsi"/>
        </w:rPr>
        <w:t xml:space="preserve"> the notice of rule </w:t>
      </w:r>
      <w:r w:rsidR="006850F7" w:rsidRPr="006850F7">
        <w:rPr>
          <w:rFonts w:asciiTheme="minorHAnsi" w:eastAsia="Calibri" w:hAnsiTheme="minorHAnsi" w:cstheme="minorHAnsi"/>
        </w:rPr>
        <w:t xml:space="preserve">publication for the Quasi-Judicial Bias Rule </w:t>
      </w:r>
      <w:proofErr w:type="gramStart"/>
      <w:r w:rsidR="006850F7" w:rsidRPr="006850F7">
        <w:rPr>
          <w:rFonts w:asciiTheme="minorHAnsi" w:eastAsia="Calibri" w:hAnsiTheme="minorHAnsi" w:cstheme="minorHAnsi"/>
        </w:rPr>
        <w:t>and also</w:t>
      </w:r>
      <w:proofErr w:type="gramEnd"/>
      <w:r w:rsidR="006850F7" w:rsidRPr="006850F7">
        <w:rPr>
          <w:rFonts w:asciiTheme="minorHAnsi" w:eastAsia="Calibri" w:hAnsiTheme="minorHAnsi" w:cstheme="minorHAnsi"/>
        </w:rPr>
        <w:t xml:space="preserve"> the change to the Complaint Rule </w:t>
      </w:r>
      <w:r w:rsidR="006850F7" w:rsidRPr="006850F7">
        <w:rPr>
          <w:rFonts w:asciiTheme="minorHAnsi" w:hAnsiTheme="minorHAnsi" w:cstheme="minorHAnsi"/>
        </w:rPr>
        <w:t>NDAC 115-02-01-</w:t>
      </w:r>
      <w:r w:rsidR="0046167D">
        <w:rPr>
          <w:rFonts w:asciiTheme="minorHAnsi" w:hAnsiTheme="minorHAnsi" w:cstheme="minorHAnsi"/>
        </w:rPr>
        <w:t>0</w:t>
      </w:r>
      <w:r w:rsidR="006850F7" w:rsidRPr="006850F7">
        <w:rPr>
          <w:rFonts w:asciiTheme="minorHAnsi" w:hAnsiTheme="minorHAnsi" w:cstheme="minorHAnsi"/>
        </w:rPr>
        <w:t>3(7)</w:t>
      </w:r>
      <w:r w:rsidR="006850F7" w:rsidRPr="006850F7">
        <w:rPr>
          <w:rFonts w:asciiTheme="minorHAnsi" w:eastAsia="Calibri" w:hAnsiTheme="minorHAnsi" w:cstheme="minorHAnsi"/>
        </w:rPr>
        <w:t xml:space="preserve"> eliminating “in executive session”. Thiele will provide the timeline for this process to the Commission at the May 25, 2022</w:t>
      </w:r>
      <w:r w:rsidR="00DA7D64">
        <w:rPr>
          <w:rFonts w:asciiTheme="minorHAnsi" w:eastAsia="Calibri" w:hAnsiTheme="minorHAnsi" w:cstheme="minorHAnsi"/>
        </w:rPr>
        <w:t>,</w:t>
      </w:r>
      <w:r w:rsidR="006850F7" w:rsidRPr="006850F7">
        <w:rPr>
          <w:rFonts w:asciiTheme="minorHAnsi" w:eastAsia="Calibri" w:hAnsiTheme="minorHAnsi" w:cstheme="minorHAnsi"/>
        </w:rPr>
        <w:t xml:space="preserve"> meeting.</w:t>
      </w:r>
    </w:p>
    <w:p w14:paraId="63319AE7" w14:textId="01106BB6" w:rsidR="00123602" w:rsidRDefault="00123602" w:rsidP="00D704F7">
      <w:pPr>
        <w:pStyle w:val="Default"/>
        <w:ind w:left="450"/>
        <w:rPr>
          <w:rFonts w:asciiTheme="minorHAnsi" w:eastAsia="Calibri" w:hAnsiTheme="minorHAnsi" w:cstheme="minorHAnsi"/>
        </w:rPr>
      </w:pPr>
    </w:p>
    <w:p w14:paraId="6E00C5C9" w14:textId="1F5C4E56" w:rsidR="00123602" w:rsidRPr="006850F7" w:rsidRDefault="00123602" w:rsidP="00D704F7">
      <w:pPr>
        <w:pStyle w:val="Default"/>
        <w:ind w:left="450"/>
        <w:rPr>
          <w:rFonts w:asciiTheme="minorHAnsi" w:hAnsiTheme="minorHAnsi" w:cstheme="minorHAnsi"/>
        </w:rPr>
      </w:pPr>
      <w:r>
        <w:rPr>
          <w:rFonts w:asciiTheme="minorHAnsi" w:eastAsia="Calibri" w:hAnsiTheme="minorHAnsi" w:cstheme="minorHAnsi"/>
        </w:rPr>
        <w:t>The Commission agreed to conduct the normal administrative public hearing procedure as set forth in NDCC 28-32 where Executive Director Thiele will accept all public comment and Commissioners will not be in attendance.</w:t>
      </w:r>
    </w:p>
    <w:p w14:paraId="2AA1411A" w14:textId="77777777" w:rsidR="00725A15" w:rsidRPr="00725A15" w:rsidRDefault="00725A15" w:rsidP="00725A15">
      <w:pPr>
        <w:tabs>
          <w:tab w:val="left" w:pos="540"/>
        </w:tabs>
        <w:ind w:right="180"/>
        <w:jc w:val="both"/>
        <w:rPr>
          <w:rFonts w:eastAsia="Calibri" w:cstheme="minorHAnsi"/>
          <w:sz w:val="24"/>
          <w:szCs w:val="24"/>
        </w:rPr>
      </w:pPr>
    </w:p>
    <w:p w14:paraId="3849C532" w14:textId="65BFA204" w:rsidR="00F51810" w:rsidRDefault="00F51810" w:rsidP="000E4A0B">
      <w:pPr>
        <w:pStyle w:val="ListParagraph"/>
        <w:numPr>
          <w:ilvl w:val="0"/>
          <w:numId w:val="1"/>
        </w:numPr>
        <w:jc w:val="both"/>
        <w:rPr>
          <w:rFonts w:cstheme="minorHAnsi"/>
          <w:sz w:val="24"/>
          <w:szCs w:val="24"/>
        </w:rPr>
      </w:pPr>
      <w:r w:rsidRPr="00AF0C9D">
        <w:rPr>
          <w:rFonts w:cstheme="minorHAnsi"/>
          <w:b/>
          <w:bCs/>
          <w:sz w:val="24"/>
          <w:szCs w:val="24"/>
          <w:u w:val="single"/>
        </w:rPr>
        <w:t>Further Business</w:t>
      </w:r>
      <w:r w:rsidR="002D2EEB" w:rsidRPr="00AF0C9D">
        <w:rPr>
          <w:rFonts w:cstheme="minorHAnsi"/>
          <w:b/>
          <w:bCs/>
          <w:sz w:val="24"/>
          <w:szCs w:val="24"/>
          <w:u w:val="single"/>
        </w:rPr>
        <w:t>:</w:t>
      </w:r>
      <w:r w:rsidR="002D2EEB" w:rsidRPr="00902213">
        <w:rPr>
          <w:rFonts w:cstheme="minorHAnsi"/>
          <w:sz w:val="24"/>
          <w:szCs w:val="24"/>
        </w:rPr>
        <w:t xml:space="preserve"> </w:t>
      </w:r>
      <w:r w:rsidR="00DE0ECE">
        <w:rPr>
          <w:rFonts w:cstheme="minorHAnsi"/>
          <w:sz w:val="24"/>
          <w:szCs w:val="24"/>
        </w:rPr>
        <w:t>Commissioner Lindquist noted that she will not be available to attend the May 25</w:t>
      </w:r>
      <w:r w:rsidR="00DE0ECE" w:rsidRPr="00DE0ECE">
        <w:rPr>
          <w:rFonts w:cstheme="minorHAnsi"/>
          <w:sz w:val="24"/>
          <w:szCs w:val="24"/>
          <w:vertAlign w:val="superscript"/>
        </w:rPr>
        <w:t>th</w:t>
      </w:r>
      <w:r w:rsidR="00DE0ECE">
        <w:rPr>
          <w:rFonts w:cstheme="minorHAnsi"/>
          <w:sz w:val="24"/>
          <w:szCs w:val="24"/>
        </w:rPr>
        <w:t xml:space="preserve"> meeting. The Commission agreed to an in-person meeting on June 22</w:t>
      </w:r>
      <w:r w:rsidR="00DE0ECE" w:rsidRPr="00DE0ECE">
        <w:rPr>
          <w:rFonts w:cstheme="minorHAnsi"/>
          <w:sz w:val="24"/>
          <w:szCs w:val="24"/>
          <w:vertAlign w:val="superscript"/>
        </w:rPr>
        <w:t>nd</w:t>
      </w:r>
      <w:r w:rsidR="00DE0ECE">
        <w:rPr>
          <w:rFonts w:cstheme="minorHAnsi"/>
          <w:sz w:val="24"/>
          <w:szCs w:val="24"/>
        </w:rPr>
        <w:t xml:space="preserve"> beginning at 1:00 pm and June 23</w:t>
      </w:r>
      <w:r w:rsidR="00DE0ECE" w:rsidRPr="00DE0ECE">
        <w:rPr>
          <w:rFonts w:cstheme="minorHAnsi"/>
          <w:sz w:val="24"/>
          <w:szCs w:val="24"/>
          <w:vertAlign w:val="superscript"/>
        </w:rPr>
        <w:t>rd</w:t>
      </w:r>
      <w:r w:rsidR="00DE0ECE">
        <w:rPr>
          <w:rFonts w:cstheme="minorHAnsi"/>
          <w:sz w:val="24"/>
          <w:szCs w:val="24"/>
        </w:rPr>
        <w:t xml:space="preserve"> from 9:00 am to noon.</w:t>
      </w:r>
      <w:r w:rsidR="00006807">
        <w:rPr>
          <w:rFonts w:cstheme="minorHAnsi"/>
          <w:sz w:val="24"/>
          <w:szCs w:val="24"/>
        </w:rPr>
        <w:t xml:space="preserve"> The Commission also set regular meeting dates for July 12</w:t>
      </w:r>
      <w:r w:rsidR="00006807" w:rsidRPr="00006807">
        <w:rPr>
          <w:rFonts w:cstheme="minorHAnsi"/>
          <w:sz w:val="24"/>
          <w:szCs w:val="24"/>
          <w:vertAlign w:val="superscript"/>
        </w:rPr>
        <w:t>th</w:t>
      </w:r>
      <w:r w:rsidR="005B6BB8">
        <w:rPr>
          <w:rFonts w:cstheme="minorHAnsi"/>
          <w:sz w:val="24"/>
          <w:szCs w:val="24"/>
        </w:rPr>
        <w:t xml:space="preserve">, </w:t>
      </w:r>
      <w:r w:rsidR="00006807">
        <w:rPr>
          <w:rFonts w:cstheme="minorHAnsi"/>
          <w:sz w:val="24"/>
          <w:szCs w:val="24"/>
        </w:rPr>
        <w:t>August 17</w:t>
      </w:r>
      <w:r w:rsidR="00006807" w:rsidRPr="00006807">
        <w:rPr>
          <w:rFonts w:cstheme="minorHAnsi"/>
          <w:sz w:val="24"/>
          <w:szCs w:val="24"/>
          <w:vertAlign w:val="superscript"/>
        </w:rPr>
        <w:t>th</w:t>
      </w:r>
      <w:r w:rsidR="005B6BB8">
        <w:rPr>
          <w:rFonts w:cstheme="minorHAnsi"/>
          <w:sz w:val="24"/>
          <w:szCs w:val="24"/>
        </w:rPr>
        <w:t>, and September 14</w:t>
      </w:r>
      <w:r w:rsidR="005B6BB8" w:rsidRPr="005B6BB8">
        <w:rPr>
          <w:rFonts w:cstheme="minorHAnsi"/>
          <w:sz w:val="24"/>
          <w:szCs w:val="24"/>
          <w:vertAlign w:val="superscript"/>
        </w:rPr>
        <w:t>th</w:t>
      </w:r>
      <w:r w:rsidR="005B6BB8">
        <w:rPr>
          <w:rFonts w:cstheme="minorHAnsi"/>
          <w:sz w:val="24"/>
          <w:szCs w:val="24"/>
        </w:rPr>
        <w:t>.</w:t>
      </w:r>
    </w:p>
    <w:p w14:paraId="461488D3" w14:textId="77777777" w:rsidR="00902213" w:rsidRPr="00902213" w:rsidRDefault="00902213" w:rsidP="00902213">
      <w:pPr>
        <w:pStyle w:val="ListParagraph"/>
        <w:ind w:left="360"/>
        <w:jc w:val="both"/>
        <w:rPr>
          <w:rFonts w:cstheme="minorHAnsi"/>
          <w:sz w:val="24"/>
          <w:szCs w:val="24"/>
        </w:rPr>
      </w:pPr>
    </w:p>
    <w:p w14:paraId="12B37DEF" w14:textId="15B4ED48" w:rsidR="00F51810" w:rsidRDefault="00F51810" w:rsidP="00F51810">
      <w:pPr>
        <w:pStyle w:val="ListParagraph"/>
        <w:numPr>
          <w:ilvl w:val="0"/>
          <w:numId w:val="1"/>
        </w:numPr>
        <w:jc w:val="both"/>
        <w:rPr>
          <w:rFonts w:cstheme="minorHAnsi"/>
          <w:sz w:val="24"/>
          <w:szCs w:val="24"/>
        </w:rPr>
      </w:pPr>
      <w:r w:rsidRPr="00AF0C9D">
        <w:rPr>
          <w:rFonts w:cstheme="minorHAnsi"/>
          <w:b/>
          <w:bCs/>
          <w:sz w:val="24"/>
          <w:szCs w:val="24"/>
          <w:u w:val="single"/>
        </w:rPr>
        <w:t>Adjourn:</w:t>
      </w:r>
      <w:r w:rsidRPr="00563183">
        <w:rPr>
          <w:rFonts w:cstheme="minorHAnsi"/>
          <w:sz w:val="24"/>
          <w:szCs w:val="24"/>
        </w:rPr>
        <w:t xml:space="preserve"> Commission, having no further business, was adjourned at </w:t>
      </w:r>
      <w:r w:rsidR="00517607">
        <w:rPr>
          <w:rFonts w:cstheme="minorHAnsi"/>
          <w:sz w:val="24"/>
          <w:szCs w:val="24"/>
        </w:rPr>
        <w:t>1</w:t>
      </w:r>
      <w:r w:rsidR="00A75C0E">
        <w:rPr>
          <w:rFonts w:cstheme="minorHAnsi"/>
          <w:sz w:val="24"/>
          <w:szCs w:val="24"/>
        </w:rPr>
        <w:t>1</w:t>
      </w:r>
      <w:r w:rsidRPr="003B653F">
        <w:rPr>
          <w:rFonts w:cstheme="minorHAnsi"/>
          <w:sz w:val="24"/>
          <w:szCs w:val="24"/>
        </w:rPr>
        <w:t>:</w:t>
      </w:r>
      <w:r w:rsidR="00A75C0E">
        <w:rPr>
          <w:rFonts w:cstheme="minorHAnsi"/>
          <w:sz w:val="24"/>
          <w:szCs w:val="24"/>
        </w:rPr>
        <w:t>08</w:t>
      </w:r>
      <w:r w:rsidRPr="00563183">
        <w:rPr>
          <w:rFonts w:cstheme="minorHAnsi"/>
          <w:sz w:val="24"/>
          <w:szCs w:val="24"/>
        </w:rPr>
        <w:t xml:space="preserve"> </w:t>
      </w:r>
      <w:r w:rsidR="00517607">
        <w:rPr>
          <w:rFonts w:cstheme="minorHAnsi"/>
          <w:sz w:val="24"/>
          <w:szCs w:val="24"/>
        </w:rPr>
        <w:t>a</w:t>
      </w:r>
      <w:r w:rsidRPr="00563183">
        <w:rPr>
          <w:rFonts w:cstheme="minorHAnsi"/>
          <w:sz w:val="24"/>
          <w:szCs w:val="24"/>
        </w:rPr>
        <w:t xml:space="preserve">.m. The next meeting is scheduled for </w:t>
      </w:r>
      <w:r w:rsidR="00DE0ECE">
        <w:rPr>
          <w:rFonts w:cstheme="minorHAnsi"/>
          <w:sz w:val="24"/>
          <w:szCs w:val="24"/>
        </w:rPr>
        <w:t>May 25</w:t>
      </w:r>
      <w:r w:rsidRPr="00563183">
        <w:rPr>
          <w:rFonts w:cstheme="minorHAnsi"/>
          <w:sz w:val="24"/>
          <w:szCs w:val="24"/>
        </w:rPr>
        <w:t>, 2022, at 9:00 a.m. by MS Teams.</w:t>
      </w:r>
    </w:p>
    <w:p w14:paraId="7359BAE5" w14:textId="77777777" w:rsidR="00F51810" w:rsidRDefault="00F51810" w:rsidP="00F51810">
      <w:pPr>
        <w:pStyle w:val="ListParagraph"/>
        <w:ind w:left="360"/>
        <w:jc w:val="both"/>
        <w:rPr>
          <w:rFonts w:cstheme="minorHAnsi"/>
          <w:sz w:val="24"/>
          <w:szCs w:val="24"/>
        </w:rPr>
      </w:pPr>
    </w:p>
    <w:p w14:paraId="3A74FD47" w14:textId="77777777" w:rsidR="0041700E" w:rsidRPr="0041700E" w:rsidRDefault="0041700E" w:rsidP="0041700E">
      <w:pPr>
        <w:pStyle w:val="ListParagraph"/>
        <w:rPr>
          <w:rFonts w:cstheme="minorHAnsi"/>
          <w:sz w:val="24"/>
          <w:szCs w:val="24"/>
        </w:rPr>
      </w:pPr>
    </w:p>
    <w:p w14:paraId="18F99926" w14:textId="77777777" w:rsidR="0041700E" w:rsidRPr="00F81D56" w:rsidRDefault="0041700E" w:rsidP="0041700E">
      <w:pPr>
        <w:pStyle w:val="ListParagraph"/>
        <w:ind w:left="360"/>
        <w:jc w:val="both"/>
        <w:rPr>
          <w:rFonts w:cstheme="minorHAnsi"/>
          <w:sz w:val="24"/>
          <w:szCs w:val="24"/>
        </w:rPr>
      </w:pPr>
    </w:p>
    <w:p w14:paraId="5668D506" w14:textId="01FD9EA0" w:rsidR="00835633" w:rsidRPr="00563183" w:rsidRDefault="00835633" w:rsidP="00E45462">
      <w:pPr>
        <w:ind w:left="360" w:firstLine="360"/>
        <w:jc w:val="both"/>
        <w:rPr>
          <w:rFonts w:cstheme="minorHAnsi"/>
          <w:sz w:val="24"/>
          <w:szCs w:val="24"/>
        </w:rPr>
      </w:pPr>
      <w:r w:rsidRPr="00563183">
        <w:rPr>
          <w:rFonts w:cstheme="minorHAnsi"/>
          <w:sz w:val="24"/>
          <w:szCs w:val="24"/>
        </w:rPr>
        <w:t>Approved on ____________</w:t>
      </w:r>
    </w:p>
    <w:p w14:paraId="27FD5346" w14:textId="54B88D39" w:rsidR="00453874" w:rsidRPr="00324AE1" w:rsidRDefault="00835633" w:rsidP="00324AE1">
      <w:pPr>
        <w:ind w:left="360" w:firstLine="360"/>
        <w:jc w:val="both"/>
        <w:rPr>
          <w:rFonts w:cstheme="minorHAnsi"/>
          <w:sz w:val="24"/>
          <w:szCs w:val="24"/>
        </w:rPr>
      </w:pPr>
      <w:r w:rsidRPr="00563183">
        <w:rPr>
          <w:rFonts w:cstheme="minorHAnsi"/>
          <w:sz w:val="24"/>
          <w:szCs w:val="24"/>
        </w:rPr>
        <w:t>Dave Thiele, Executive Director, North Dakota Ethics Commission</w:t>
      </w:r>
    </w:p>
    <w:p w14:paraId="3E677FC1" w14:textId="239CDD7E" w:rsidR="00453874" w:rsidRDefault="00453874" w:rsidP="008837E8">
      <w:pPr>
        <w:pStyle w:val="ListParagraph"/>
        <w:ind w:left="360"/>
        <w:jc w:val="both"/>
        <w:rPr>
          <w:rFonts w:eastAsia="Calibri" w:cstheme="minorHAnsi"/>
          <w:sz w:val="24"/>
          <w:szCs w:val="24"/>
        </w:rPr>
      </w:pPr>
    </w:p>
    <w:p w14:paraId="53E9DE19" w14:textId="4DFA4F2E" w:rsidR="00453874" w:rsidRDefault="00453874" w:rsidP="008837E8">
      <w:pPr>
        <w:pStyle w:val="ListParagraph"/>
        <w:ind w:left="360"/>
        <w:jc w:val="both"/>
        <w:rPr>
          <w:rFonts w:eastAsia="Calibri" w:cstheme="minorHAnsi"/>
          <w:sz w:val="24"/>
          <w:szCs w:val="24"/>
        </w:rPr>
      </w:pPr>
    </w:p>
    <w:p w14:paraId="16BC7958" w14:textId="5787F272" w:rsidR="00453874" w:rsidRDefault="00453874" w:rsidP="008837E8">
      <w:pPr>
        <w:pStyle w:val="ListParagraph"/>
        <w:ind w:left="360"/>
        <w:jc w:val="both"/>
        <w:rPr>
          <w:rFonts w:eastAsia="Calibri" w:cstheme="minorHAnsi"/>
          <w:sz w:val="24"/>
          <w:szCs w:val="24"/>
        </w:rPr>
      </w:pPr>
    </w:p>
    <w:p w14:paraId="156CD236" w14:textId="0AC93072" w:rsidR="00453874" w:rsidRDefault="00453874" w:rsidP="008837E8">
      <w:pPr>
        <w:pStyle w:val="ListParagraph"/>
        <w:ind w:left="360"/>
        <w:jc w:val="both"/>
        <w:rPr>
          <w:rFonts w:eastAsia="Calibri" w:cstheme="minorHAnsi"/>
          <w:sz w:val="24"/>
          <w:szCs w:val="24"/>
        </w:rPr>
      </w:pPr>
    </w:p>
    <w:p w14:paraId="334ADD4F" w14:textId="5A18ECB9" w:rsidR="00453874" w:rsidRPr="00324AE1" w:rsidRDefault="00453874" w:rsidP="00324AE1">
      <w:pPr>
        <w:jc w:val="both"/>
        <w:rPr>
          <w:rFonts w:eastAsia="Calibri" w:cstheme="minorHAnsi"/>
          <w:sz w:val="24"/>
          <w:szCs w:val="24"/>
        </w:rPr>
      </w:pPr>
    </w:p>
    <w:p w14:paraId="093E6AEC" w14:textId="3A98A0EC" w:rsidR="00453874" w:rsidRDefault="00453874" w:rsidP="008837E8">
      <w:pPr>
        <w:pStyle w:val="ListParagraph"/>
        <w:ind w:left="360"/>
        <w:jc w:val="both"/>
        <w:rPr>
          <w:rFonts w:eastAsia="Calibri" w:cstheme="minorHAnsi"/>
          <w:sz w:val="24"/>
          <w:szCs w:val="24"/>
        </w:rPr>
      </w:pPr>
    </w:p>
    <w:p w14:paraId="6739A0C2" w14:textId="28D92C50" w:rsidR="00453874" w:rsidRDefault="00453874" w:rsidP="008837E8">
      <w:pPr>
        <w:pStyle w:val="ListParagraph"/>
        <w:ind w:left="360"/>
        <w:jc w:val="both"/>
        <w:rPr>
          <w:rFonts w:eastAsia="Calibri" w:cstheme="minorHAnsi"/>
          <w:sz w:val="24"/>
          <w:szCs w:val="24"/>
        </w:rPr>
      </w:pPr>
    </w:p>
    <w:p w14:paraId="2E85B9E0" w14:textId="5B38A4C9" w:rsidR="00453874" w:rsidRDefault="00453874" w:rsidP="008837E8">
      <w:pPr>
        <w:pStyle w:val="ListParagraph"/>
        <w:ind w:left="360"/>
        <w:jc w:val="both"/>
        <w:rPr>
          <w:rFonts w:eastAsia="Calibri" w:cstheme="minorHAnsi"/>
          <w:sz w:val="24"/>
          <w:szCs w:val="24"/>
        </w:rPr>
      </w:pPr>
    </w:p>
    <w:p w14:paraId="271687C4" w14:textId="4A3F81DE" w:rsidR="00453874" w:rsidRDefault="00453874" w:rsidP="008837E8">
      <w:pPr>
        <w:pStyle w:val="ListParagraph"/>
        <w:ind w:left="360"/>
        <w:jc w:val="both"/>
        <w:rPr>
          <w:rFonts w:eastAsia="Calibri" w:cstheme="minorHAnsi"/>
          <w:sz w:val="24"/>
          <w:szCs w:val="24"/>
        </w:rPr>
      </w:pPr>
    </w:p>
    <w:p w14:paraId="0165F38D" w14:textId="3F3D09CA" w:rsidR="00324AE1" w:rsidRDefault="00324AE1" w:rsidP="008837E8">
      <w:pPr>
        <w:pStyle w:val="ListParagraph"/>
        <w:ind w:left="360"/>
        <w:jc w:val="both"/>
        <w:rPr>
          <w:rFonts w:eastAsia="Calibri" w:cstheme="minorHAnsi"/>
          <w:sz w:val="24"/>
          <w:szCs w:val="24"/>
        </w:rPr>
      </w:pPr>
    </w:p>
    <w:p w14:paraId="23AD729C" w14:textId="5012A303" w:rsidR="00324AE1" w:rsidRDefault="00324AE1" w:rsidP="008837E8">
      <w:pPr>
        <w:pStyle w:val="ListParagraph"/>
        <w:ind w:left="360"/>
        <w:jc w:val="both"/>
        <w:rPr>
          <w:rFonts w:eastAsia="Calibri" w:cstheme="minorHAnsi"/>
          <w:sz w:val="24"/>
          <w:szCs w:val="24"/>
        </w:rPr>
      </w:pPr>
    </w:p>
    <w:p w14:paraId="760489D8" w14:textId="272928EB" w:rsidR="00324AE1" w:rsidRDefault="00324AE1" w:rsidP="008837E8">
      <w:pPr>
        <w:pStyle w:val="ListParagraph"/>
        <w:ind w:left="360"/>
        <w:jc w:val="both"/>
        <w:rPr>
          <w:rFonts w:eastAsia="Calibri" w:cstheme="minorHAnsi"/>
          <w:sz w:val="24"/>
          <w:szCs w:val="24"/>
        </w:rPr>
      </w:pPr>
    </w:p>
    <w:p w14:paraId="7113862D" w14:textId="150F5F24" w:rsidR="00324AE1" w:rsidRDefault="00324AE1" w:rsidP="008837E8">
      <w:pPr>
        <w:pStyle w:val="ListParagraph"/>
        <w:ind w:left="360"/>
        <w:jc w:val="both"/>
        <w:rPr>
          <w:rFonts w:eastAsia="Calibri" w:cstheme="minorHAnsi"/>
          <w:sz w:val="24"/>
          <w:szCs w:val="24"/>
        </w:rPr>
      </w:pPr>
    </w:p>
    <w:p w14:paraId="09C1A60C" w14:textId="650BD626" w:rsidR="00324AE1" w:rsidRDefault="00324AE1" w:rsidP="008837E8">
      <w:pPr>
        <w:pStyle w:val="ListParagraph"/>
        <w:ind w:left="360"/>
        <w:jc w:val="both"/>
        <w:rPr>
          <w:rFonts w:eastAsia="Calibri" w:cstheme="minorHAnsi"/>
          <w:sz w:val="24"/>
          <w:szCs w:val="24"/>
        </w:rPr>
      </w:pPr>
    </w:p>
    <w:p w14:paraId="12236E10" w14:textId="744211C2" w:rsidR="00324AE1" w:rsidRDefault="00324AE1" w:rsidP="008837E8">
      <w:pPr>
        <w:pStyle w:val="ListParagraph"/>
        <w:ind w:left="360"/>
        <w:jc w:val="both"/>
        <w:rPr>
          <w:rFonts w:eastAsia="Calibri" w:cstheme="minorHAnsi"/>
          <w:sz w:val="24"/>
          <w:szCs w:val="24"/>
        </w:rPr>
      </w:pPr>
    </w:p>
    <w:p w14:paraId="25B0374A" w14:textId="7445D670" w:rsidR="00324AE1" w:rsidRDefault="00324AE1" w:rsidP="008837E8">
      <w:pPr>
        <w:pStyle w:val="ListParagraph"/>
        <w:ind w:left="360"/>
        <w:jc w:val="both"/>
        <w:rPr>
          <w:rFonts w:eastAsia="Calibri" w:cstheme="minorHAnsi"/>
          <w:sz w:val="24"/>
          <w:szCs w:val="24"/>
        </w:rPr>
      </w:pPr>
    </w:p>
    <w:p w14:paraId="36408E9C" w14:textId="65ABBD54" w:rsidR="00324AE1" w:rsidRDefault="00324AE1" w:rsidP="008837E8">
      <w:pPr>
        <w:pStyle w:val="ListParagraph"/>
        <w:ind w:left="360"/>
        <w:jc w:val="both"/>
        <w:rPr>
          <w:rFonts w:eastAsia="Calibri" w:cstheme="minorHAnsi"/>
          <w:sz w:val="24"/>
          <w:szCs w:val="24"/>
        </w:rPr>
      </w:pPr>
    </w:p>
    <w:p w14:paraId="088B245F" w14:textId="5CFF16B8" w:rsidR="00324AE1" w:rsidRDefault="00324AE1" w:rsidP="008837E8">
      <w:pPr>
        <w:pStyle w:val="ListParagraph"/>
        <w:ind w:left="360"/>
        <w:jc w:val="both"/>
        <w:rPr>
          <w:rFonts w:eastAsia="Calibri" w:cstheme="minorHAnsi"/>
          <w:sz w:val="24"/>
          <w:szCs w:val="24"/>
        </w:rPr>
      </w:pPr>
    </w:p>
    <w:p w14:paraId="41177240" w14:textId="77777777" w:rsidR="00324AE1" w:rsidRDefault="00324AE1" w:rsidP="008837E8">
      <w:pPr>
        <w:pStyle w:val="ListParagraph"/>
        <w:ind w:left="360"/>
        <w:jc w:val="both"/>
        <w:rPr>
          <w:rFonts w:eastAsia="Calibri" w:cstheme="minorHAnsi"/>
          <w:sz w:val="24"/>
          <w:szCs w:val="24"/>
        </w:rPr>
      </w:pPr>
    </w:p>
    <w:p w14:paraId="45F7710B" w14:textId="40B88E1C" w:rsidR="00453874" w:rsidRDefault="00453874" w:rsidP="008837E8">
      <w:pPr>
        <w:pStyle w:val="ListParagraph"/>
        <w:ind w:left="360"/>
        <w:jc w:val="both"/>
        <w:rPr>
          <w:rFonts w:eastAsia="Calibri" w:cstheme="minorHAnsi"/>
          <w:sz w:val="24"/>
          <w:szCs w:val="24"/>
        </w:rPr>
      </w:pPr>
    </w:p>
    <w:sectPr w:rsidR="00453874" w:rsidSect="0041700E">
      <w:headerReference w:type="default" r:id="rId8"/>
      <w:footerReference w:type="default" r:id="rId9"/>
      <w:headerReference w:type="first" r:id="rId10"/>
      <w:pgSz w:w="12240" w:h="15840"/>
      <w:pgMar w:top="1152" w:right="1267"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5452" w14:textId="77777777" w:rsidR="004A7E18" w:rsidRDefault="004A7E18" w:rsidP="004502D2">
      <w:pPr>
        <w:spacing w:after="0" w:line="240" w:lineRule="auto"/>
      </w:pPr>
      <w:r>
        <w:separator/>
      </w:r>
    </w:p>
  </w:endnote>
  <w:endnote w:type="continuationSeparator" w:id="0">
    <w:p w14:paraId="5D995EDB" w14:textId="77777777" w:rsidR="004A7E18" w:rsidRDefault="004A7E18" w:rsidP="004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383582"/>
      <w:docPartObj>
        <w:docPartGallery w:val="Page Numbers (Bottom of Page)"/>
        <w:docPartUnique/>
      </w:docPartObj>
    </w:sdtPr>
    <w:sdtEndPr>
      <w:rPr>
        <w:color w:val="7F7F7F" w:themeColor="background1" w:themeShade="7F"/>
        <w:spacing w:val="60"/>
      </w:rPr>
    </w:sdtEndPr>
    <w:sdtContent>
      <w:p w14:paraId="1484BE3F" w14:textId="1C7B26C0" w:rsidR="00207B4F" w:rsidRDefault="00207B4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8FCD28" w14:textId="77777777" w:rsidR="00207B4F" w:rsidRDefault="0020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CAB7" w14:textId="77777777" w:rsidR="004A7E18" w:rsidRDefault="004A7E18" w:rsidP="004502D2">
      <w:pPr>
        <w:spacing w:after="0" w:line="240" w:lineRule="auto"/>
      </w:pPr>
      <w:r>
        <w:separator/>
      </w:r>
    </w:p>
  </w:footnote>
  <w:footnote w:type="continuationSeparator" w:id="0">
    <w:p w14:paraId="0D3B4CD9" w14:textId="77777777" w:rsidR="004A7E18" w:rsidRDefault="004A7E18" w:rsidP="004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8771" w14:textId="77777777" w:rsidR="004502D2" w:rsidRDefault="004502D2">
    <w:pPr>
      <w:pStyle w:val="Header"/>
    </w:pPr>
  </w:p>
  <w:p w14:paraId="2A5DAAAE" w14:textId="77777777" w:rsidR="004502D2" w:rsidRDefault="004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F05" w14:textId="77777777" w:rsidR="004502D2" w:rsidRDefault="004502D2">
    <w:pPr>
      <w:pStyle w:val="Header"/>
    </w:pPr>
    <w:r>
      <w:rPr>
        <w:noProof/>
      </w:rPr>
      <w:drawing>
        <wp:inline distT="0" distB="0" distL="0" distR="0" wp14:anchorId="5B1E9048" wp14:editId="3E91F857">
          <wp:extent cx="2438400" cy="59001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AF"/>
    <w:multiLevelType w:val="hybridMultilevel"/>
    <w:tmpl w:val="1584B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A5E03"/>
    <w:multiLevelType w:val="hybridMultilevel"/>
    <w:tmpl w:val="DAE6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310AA"/>
    <w:multiLevelType w:val="hybridMultilevel"/>
    <w:tmpl w:val="3808117C"/>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 w15:restartNumberingAfterBreak="0">
    <w:nsid w:val="161F68E1"/>
    <w:multiLevelType w:val="hybridMultilevel"/>
    <w:tmpl w:val="7DEC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508EC"/>
    <w:multiLevelType w:val="hybridMultilevel"/>
    <w:tmpl w:val="FBEA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7DB3"/>
    <w:multiLevelType w:val="hybridMultilevel"/>
    <w:tmpl w:val="320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43A9"/>
    <w:multiLevelType w:val="hybridMultilevel"/>
    <w:tmpl w:val="FEAC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3243E"/>
    <w:multiLevelType w:val="hybridMultilevel"/>
    <w:tmpl w:val="24B805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0230FA2"/>
    <w:multiLevelType w:val="hybridMultilevel"/>
    <w:tmpl w:val="DDF21C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092CD7"/>
    <w:multiLevelType w:val="hybridMultilevel"/>
    <w:tmpl w:val="B3BEF6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A3FF5"/>
    <w:multiLevelType w:val="hybridMultilevel"/>
    <w:tmpl w:val="BBB6C4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008D5"/>
    <w:multiLevelType w:val="hybridMultilevel"/>
    <w:tmpl w:val="FC362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527B00"/>
    <w:multiLevelType w:val="hybridMultilevel"/>
    <w:tmpl w:val="EF30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25DEC"/>
    <w:multiLevelType w:val="hybridMultilevel"/>
    <w:tmpl w:val="FE34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3B5AEC"/>
    <w:multiLevelType w:val="hybridMultilevel"/>
    <w:tmpl w:val="79005580"/>
    <w:lvl w:ilvl="0" w:tplc="E2405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E739D0"/>
    <w:multiLevelType w:val="hybridMultilevel"/>
    <w:tmpl w:val="906E3968"/>
    <w:lvl w:ilvl="0" w:tplc="8CB0D4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2F41"/>
    <w:multiLevelType w:val="hybridMultilevel"/>
    <w:tmpl w:val="1B0AB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EA34F7"/>
    <w:multiLevelType w:val="hybridMultilevel"/>
    <w:tmpl w:val="40521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FF55F38"/>
    <w:multiLevelType w:val="hybridMultilevel"/>
    <w:tmpl w:val="4014C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46BD2"/>
    <w:multiLevelType w:val="hybridMultilevel"/>
    <w:tmpl w:val="3374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94EAE"/>
    <w:multiLevelType w:val="hybridMultilevel"/>
    <w:tmpl w:val="62ACF730"/>
    <w:lvl w:ilvl="0" w:tplc="ACFCDAA0">
      <w:start w:val="1"/>
      <w:numFmt w:val="decimal"/>
      <w:lvlText w:val="%1."/>
      <w:lvlJc w:val="left"/>
      <w:pPr>
        <w:ind w:left="72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1" w:tplc="CA0A7A8C">
      <w:start w:val="1"/>
      <w:numFmt w:val="lowerLetter"/>
      <w:lvlText w:val="%2"/>
      <w:lvlJc w:val="left"/>
      <w:pPr>
        <w:ind w:left="144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2" w:tplc="A888094A">
      <w:start w:val="1"/>
      <w:numFmt w:val="lowerRoman"/>
      <w:lvlText w:val="%3"/>
      <w:lvlJc w:val="left"/>
      <w:pPr>
        <w:ind w:left="216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3" w:tplc="BBECF184">
      <w:start w:val="1"/>
      <w:numFmt w:val="decimal"/>
      <w:lvlText w:val="%4"/>
      <w:lvlJc w:val="left"/>
      <w:pPr>
        <w:ind w:left="288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4" w:tplc="F3024478">
      <w:start w:val="1"/>
      <w:numFmt w:val="lowerLetter"/>
      <w:lvlText w:val="%5"/>
      <w:lvlJc w:val="left"/>
      <w:pPr>
        <w:ind w:left="360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5" w:tplc="29A86792">
      <w:start w:val="1"/>
      <w:numFmt w:val="lowerRoman"/>
      <w:lvlText w:val="%6"/>
      <w:lvlJc w:val="left"/>
      <w:pPr>
        <w:ind w:left="432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6" w:tplc="CCBAB09E">
      <w:start w:val="1"/>
      <w:numFmt w:val="decimal"/>
      <w:lvlText w:val="%7"/>
      <w:lvlJc w:val="left"/>
      <w:pPr>
        <w:ind w:left="504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7" w:tplc="1AD6C80C">
      <w:start w:val="1"/>
      <w:numFmt w:val="lowerLetter"/>
      <w:lvlText w:val="%8"/>
      <w:lvlJc w:val="left"/>
      <w:pPr>
        <w:ind w:left="576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8" w:tplc="08D4F6B6">
      <w:start w:val="1"/>
      <w:numFmt w:val="lowerRoman"/>
      <w:lvlText w:val="%9"/>
      <w:lvlJc w:val="left"/>
      <w:pPr>
        <w:ind w:left="648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abstractNum>
  <w:abstractNum w:abstractNumId="21" w15:restartNumberingAfterBreak="0">
    <w:nsid w:val="447879CC"/>
    <w:multiLevelType w:val="hybridMultilevel"/>
    <w:tmpl w:val="4F0E23F6"/>
    <w:lvl w:ilvl="0" w:tplc="A7387CC0">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2" w15:restartNumberingAfterBreak="0">
    <w:nsid w:val="46AC6817"/>
    <w:multiLevelType w:val="hybridMultilevel"/>
    <w:tmpl w:val="5546B2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71490"/>
    <w:multiLevelType w:val="hybridMultilevel"/>
    <w:tmpl w:val="023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61886"/>
    <w:multiLevelType w:val="hybridMultilevel"/>
    <w:tmpl w:val="1D7EBF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12783"/>
    <w:multiLevelType w:val="hybridMultilevel"/>
    <w:tmpl w:val="10C2638A"/>
    <w:lvl w:ilvl="0" w:tplc="006EB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A45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68C3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C5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49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506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6CA4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89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EBD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076E84"/>
    <w:multiLevelType w:val="hybridMultilevel"/>
    <w:tmpl w:val="1AEC4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E46AD1"/>
    <w:multiLevelType w:val="hybridMultilevel"/>
    <w:tmpl w:val="9018655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1E52DF"/>
    <w:multiLevelType w:val="hybridMultilevel"/>
    <w:tmpl w:val="E5F69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5309F0"/>
    <w:multiLevelType w:val="hybridMultilevel"/>
    <w:tmpl w:val="8444B40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D45C92"/>
    <w:multiLevelType w:val="hybridMultilevel"/>
    <w:tmpl w:val="50C06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9FE3E74"/>
    <w:multiLevelType w:val="hybridMultilevel"/>
    <w:tmpl w:val="CFCAEE30"/>
    <w:lvl w:ilvl="0" w:tplc="86445B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DC06009"/>
    <w:multiLevelType w:val="hybridMultilevel"/>
    <w:tmpl w:val="F1226F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5610F"/>
    <w:multiLevelType w:val="hybridMultilevel"/>
    <w:tmpl w:val="978E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8D270B"/>
    <w:multiLevelType w:val="hybridMultilevel"/>
    <w:tmpl w:val="F34E948C"/>
    <w:lvl w:ilvl="0" w:tplc="0D5246D0">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9F5425"/>
    <w:multiLevelType w:val="hybridMultilevel"/>
    <w:tmpl w:val="A72E449C"/>
    <w:lvl w:ilvl="0" w:tplc="760415F8">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8415B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F0CAA20">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140ECD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C8051E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782E7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074924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BA6E2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794AD28">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452671069">
    <w:abstractNumId w:val="34"/>
  </w:num>
  <w:num w:numId="2" w16cid:durableId="983855135">
    <w:abstractNumId w:val="30"/>
  </w:num>
  <w:num w:numId="3" w16cid:durableId="1293053297">
    <w:abstractNumId w:val="1"/>
  </w:num>
  <w:num w:numId="4" w16cid:durableId="350499361">
    <w:abstractNumId w:val="24"/>
  </w:num>
  <w:num w:numId="5" w16cid:durableId="898130065">
    <w:abstractNumId w:val="11"/>
  </w:num>
  <w:num w:numId="6" w16cid:durableId="64186945">
    <w:abstractNumId w:val="27"/>
  </w:num>
  <w:num w:numId="7" w16cid:durableId="2141457390">
    <w:abstractNumId w:val="10"/>
  </w:num>
  <w:num w:numId="8" w16cid:durableId="1023441987">
    <w:abstractNumId w:val="9"/>
  </w:num>
  <w:num w:numId="9" w16cid:durableId="1739285792">
    <w:abstractNumId w:val="8"/>
  </w:num>
  <w:num w:numId="10" w16cid:durableId="1003557286">
    <w:abstractNumId w:val="15"/>
  </w:num>
  <w:num w:numId="11" w16cid:durableId="1622761117">
    <w:abstractNumId w:val="22"/>
  </w:num>
  <w:num w:numId="12" w16cid:durableId="1313483298">
    <w:abstractNumId w:val="32"/>
  </w:num>
  <w:num w:numId="13" w16cid:durableId="652490415">
    <w:abstractNumId w:val="29"/>
  </w:num>
  <w:num w:numId="14" w16cid:durableId="878517710">
    <w:abstractNumId w:val="6"/>
  </w:num>
  <w:num w:numId="15" w16cid:durableId="1443376960">
    <w:abstractNumId w:val="12"/>
  </w:num>
  <w:num w:numId="16" w16cid:durableId="369260679">
    <w:abstractNumId w:val="2"/>
  </w:num>
  <w:num w:numId="17" w16cid:durableId="1939680137">
    <w:abstractNumId w:val="7"/>
  </w:num>
  <w:num w:numId="18" w16cid:durableId="1194539225">
    <w:abstractNumId w:val="17"/>
  </w:num>
  <w:num w:numId="19" w16cid:durableId="1362900543">
    <w:abstractNumId w:val="14"/>
  </w:num>
  <w:num w:numId="20" w16cid:durableId="778598541">
    <w:abstractNumId w:val="31"/>
  </w:num>
  <w:num w:numId="21" w16cid:durableId="1851023642">
    <w:abstractNumId w:val="21"/>
  </w:num>
  <w:num w:numId="22" w16cid:durableId="160122512">
    <w:abstractNumId w:val="13"/>
  </w:num>
  <w:num w:numId="23" w16cid:durableId="581069337">
    <w:abstractNumId w:val="0"/>
  </w:num>
  <w:num w:numId="24" w16cid:durableId="2043482217">
    <w:abstractNumId w:val="23"/>
  </w:num>
  <w:num w:numId="25" w16cid:durableId="1427000476">
    <w:abstractNumId w:val="4"/>
  </w:num>
  <w:num w:numId="26" w16cid:durableId="1287153050">
    <w:abstractNumId w:val="16"/>
  </w:num>
  <w:num w:numId="27" w16cid:durableId="1178038940">
    <w:abstractNumId w:val="5"/>
  </w:num>
  <w:num w:numId="28" w16cid:durableId="1901284936">
    <w:abstractNumId w:val="19"/>
  </w:num>
  <w:num w:numId="29" w16cid:durableId="54552606">
    <w:abstractNumId w:val="33"/>
  </w:num>
  <w:num w:numId="30" w16cid:durableId="2004236337">
    <w:abstractNumId w:val="18"/>
  </w:num>
  <w:num w:numId="31" w16cid:durableId="1700741804">
    <w:abstractNumId w:val="3"/>
  </w:num>
  <w:num w:numId="32" w16cid:durableId="348607151">
    <w:abstractNumId w:val="26"/>
  </w:num>
  <w:num w:numId="33" w16cid:durableId="861674386">
    <w:abstractNumId w:val="35"/>
  </w:num>
  <w:num w:numId="34" w16cid:durableId="732507902">
    <w:abstractNumId w:val="20"/>
  </w:num>
  <w:num w:numId="35" w16cid:durableId="1260680105">
    <w:abstractNumId w:val="25"/>
  </w:num>
  <w:num w:numId="36" w16cid:durableId="20143353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2"/>
    <w:rsid w:val="00001683"/>
    <w:rsid w:val="00006807"/>
    <w:rsid w:val="00015B04"/>
    <w:rsid w:val="00016422"/>
    <w:rsid w:val="000170D0"/>
    <w:rsid w:val="00017A5D"/>
    <w:rsid w:val="0002304D"/>
    <w:rsid w:val="00025CB2"/>
    <w:rsid w:val="00031258"/>
    <w:rsid w:val="00033CA1"/>
    <w:rsid w:val="00035E28"/>
    <w:rsid w:val="00044516"/>
    <w:rsid w:val="00044682"/>
    <w:rsid w:val="00044D37"/>
    <w:rsid w:val="000477E7"/>
    <w:rsid w:val="0005086E"/>
    <w:rsid w:val="00050907"/>
    <w:rsid w:val="0005505E"/>
    <w:rsid w:val="00056ED0"/>
    <w:rsid w:val="00067A62"/>
    <w:rsid w:val="00074CD4"/>
    <w:rsid w:val="00077EC1"/>
    <w:rsid w:val="000812EB"/>
    <w:rsid w:val="000842CD"/>
    <w:rsid w:val="00085EA3"/>
    <w:rsid w:val="00085FC6"/>
    <w:rsid w:val="00086E18"/>
    <w:rsid w:val="00087A6B"/>
    <w:rsid w:val="00087E18"/>
    <w:rsid w:val="00092721"/>
    <w:rsid w:val="00096904"/>
    <w:rsid w:val="000A11A2"/>
    <w:rsid w:val="000B1D32"/>
    <w:rsid w:val="000B20BF"/>
    <w:rsid w:val="000C2735"/>
    <w:rsid w:val="000C3ABA"/>
    <w:rsid w:val="000C45BE"/>
    <w:rsid w:val="000C54DA"/>
    <w:rsid w:val="000C55E5"/>
    <w:rsid w:val="000C7922"/>
    <w:rsid w:val="000D1038"/>
    <w:rsid w:val="000D19C2"/>
    <w:rsid w:val="000D22B5"/>
    <w:rsid w:val="000D282C"/>
    <w:rsid w:val="000E1C01"/>
    <w:rsid w:val="000E25A2"/>
    <w:rsid w:val="000E37A6"/>
    <w:rsid w:val="000E46AC"/>
    <w:rsid w:val="000E51CA"/>
    <w:rsid w:val="000F62F5"/>
    <w:rsid w:val="000F76E8"/>
    <w:rsid w:val="00104212"/>
    <w:rsid w:val="001042D1"/>
    <w:rsid w:val="00106675"/>
    <w:rsid w:val="00116FB3"/>
    <w:rsid w:val="0011719C"/>
    <w:rsid w:val="00117613"/>
    <w:rsid w:val="00121D2D"/>
    <w:rsid w:val="0012228D"/>
    <w:rsid w:val="00123602"/>
    <w:rsid w:val="001236AA"/>
    <w:rsid w:val="0012541D"/>
    <w:rsid w:val="0012591A"/>
    <w:rsid w:val="00125B33"/>
    <w:rsid w:val="00127D81"/>
    <w:rsid w:val="00127E68"/>
    <w:rsid w:val="00133B7C"/>
    <w:rsid w:val="001343BB"/>
    <w:rsid w:val="00137B5D"/>
    <w:rsid w:val="00145452"/>
    <w:rsid w:val="0014758D"/>
    <w:rsid w:val="00153658"/>
    <w:rsid w:val="00153918"/>
    <w:rsid w:val="00154B14"/>
    <w:rsid w:val="00155705"/>
    <w:rsid w:val="00162E6A"/>
    <w:rsid w:val="00162F59"/>
    <w:rsid w:val="0016726A"/>
    <w:rsid w:val="00167E60"/>
    <w:rsid w:val="001703C1"/>
    <w:rsid w:val="0017265B"/>
    <w:rsid w:val="00173C9C"/>
    <w:rsid w:val="00176635"/>
    <w:rsid w:val="00183263"/>
    <w:rsid w:val="00184406"/>
    <w:rsid w:val="001856F2"/>
    <w:rsid w:val="00185B22"/>
    <w:rsid w:val="00193520"/>
    <w:rsid w:val="00194479"/>
    <w:rsid w:val="00194663"/>
    <w:rsid w:val="0019496B"/>
    <w:rsid w:val="00195375"/>
    <w:rsid w:val="001960E1"/>
    <w:rsid w:val="00196845"/>
    <w:rsid w:val="001A22FE"/>
    <w:rsid w:val="001A3613"/>
    <w:rsid w:val="001A695B"/>
    <w:rsid w:val="001B4F34"/>
    <w:rsid w:val="001B5866"/>
    <w:rsid w:val="001B6885"/>
    <w:rsid w:val="001B72F2"/>
    <w:rsid w:val="001B7CDC"/>
    <w:rsid w:val="001C1A2C"/>
    <w:rsid w:val="001C517F"/>
    <w:rsid w:val="001D447A"/>
    <w:rsid w:val="001D4BBC"/>
    <w:rsid w:val="001D67D7"/>
    <w:rsid w:val="001E06A6"/>
    <w:rsid w:val="001E3E1A"/>
    <w:rsid w:val="001E53AA"/>
    <w:rsid w:val="001E5F31"/>
    <w:rsid w:val="001E704E"/>
    <w:rsid w:val="001F0E87"/>
    <w:rsid w:val="001F159C"/>
    <w:rsid w:val="001F163D"/>
    <w:rsid w:val="001F4C24"/>
    <w:rsid w:val="001F4CCD"/>
    <w:rsid w:val="00200462"/>
    <w:rsid w:val="002017ED"/>
    <w:rsid w:val="00201C4D"/>
    <w:rsid w:val="00204C91"/>
    <w:rsid w:val="00205DE3"/>
    <w:rsid w:val="0020636A"/>
    <w:rsid w:val="00207B4F"/>
    <w:rsid w:val="00210ACE"/>
    <w:rsid w:val="00211D73"/>
    <w:rsid w:val="002162AE"/>
    <w:rsid w:val="002209F2"/>
    <w:rsid w:val="00220D17"/>
    <w:rsid w:val="002230D9"/>
    <w:rsid w:val="002248E8"/>
    <w:rsid w:val="00224DD7"/>
    <w:rsid w:val="002279E5"/>
    <w:rsid w:val="0023280A"/>
    <w:rsid w:val="00234612"/>
    <w:rsid w:val="002349F4"/>
    <w:rsid w:val="0023511C"/>
    <w:rsid w:val="00235584"/>
    <w:rsid w:val="0024192D"/>
    <w:rsid w:val="00242048"/>
    <w:rsid w:val="00244BC5"/>
    <w:rsid w:val="00245326"/>
    <w:rsid w:val="00245DA4"/>
    <w:rsid w:val="002463C0"/>
    <w:rsid w:val="00246D47"/>
    <w:rsid w:val="00250FCA"/>
    <w:rsid w:val="002533A2"/>
    <w:rsid w:val="0025405D"/>
    <w:rsid w:val="00257400"/>
    <w:rsid w:val="00260EAF"/>
    <w:rsid w:val="002640D7"/>
    <w:rsid w:val="002648D5"/>
    <w:rsid w:val="00264C79"/>
    <w:rsid w:val="00270D56"/>
    <w:rsid w:val="00271741"/>
    <w:rsid w:val="00272FCF"/>
    <w:rsid w:val="002745B8"/>
    <w:rsid w:val="002811CA"/>
    <w:rsid w:val="00283FDE"/>
    <w:rsid w:val="002867F4"/>
    <w:rsid w:val="00294067"/>
    <w:rsid w:val="00297278"/>
    <w:rsid w:val="00297F99"/>
    <w:rsid w:val="002A0085"/>
    <w:rsid w:val="002A1639"/>
    <w:rsid w:val="002A47DB"/>
    <w:rsid w:val="002A48CC"/>
    <w:rsid w:val="002B0326"/>
    <w:rsid w:val="002B3E6A"/>
    <w:rsid w:val="002C0D8E"/>
    <w:rsid w:val="002C0E65"/>
    <w:rsid w:val="002C5349"/>
    <w:rsid w:val="002C67E5"/>
    <w:rsid w:val="002D08E1"/>
    <w:rsid w:val="002D0BD5"/>
    <w:rsid w:val="002D2EEB"/>
    <w:rsid w:val="002D4574"/>
    <w:rsid w:val="002E0342"/>
    <w:rsid w:val="002E14F9"/>
    <w:rsid w:val="002E17CF"/>
    <w:rsid w:val="002E4B4A"/>
    <w:rsid w:val="002E775A"/>
    <w:rsid w:val="002F2002"/>
    <w:rsid w:val="002F2AE1"/>
    <w:rsid w:val="00302959"/>
    <w:rsid w:val="00307E0D"/>
    <w:rsid w:val="00307F24"/>
    <w:rsid w:val="00315673"/>
    <w:rsid w:val="00316FF5"/>
    <w:rsid w:val="003232E3"/>
    <w:rsid w:val="00324AE1"/>
    <w:rsid w:val="0032626D"/>
    <w:rsid w:val="00330238"/>
    <w:rsid w:val="00334FEB"/>
    <w:rsid w:val="003369C0"/>
    <w:rsid w:val="00340692"/>
    <w:rsid w:val="00341BCC"/>
    <w:rsid w:val="00343ECA"/>
    <w:rsid w:val="003450BE"/>
    <w:rsid w:val="00350102"/>
    <w:rsid w:val="00353C5C"/>
    <w:rsid w:val="00353D9D"/>
    <w:rsid w:val="00355590"/>
    <w:rsid w:val="003579BD"/>
    <w:rsid w:val="003579E4"/>
    <w:rsid w:val="00362D44"/>
    <w:rsid w:val="0037096D"/>
    <w:rsid w:val="00374A63"/>
    <w:rsid w:val="003776D0"/>
    <w:rsid w:val="00383077"/>
    <w:rsid w:val="00383C34"/>
    <w:rsid w:val="00386DD8"/>
    <w:rsid w:val="0038749A"/>
    <w:rsid w:val="00390DB3"/>
    <w:rsid w:val="00390DDF"/>
    <w:rsid w:val="003934A6"/>
    <w:rsid w:val="00393F12"/>
    <w:rsid w:val="003955CE"/>
    <w:rsid w:val="00396562"/>
    <w:rsid w:val="0039701B"/>
    <w:rsid w:val="003A24AF"/>
    <w:rsid w:val="003A250B"/>
    <w:rsid w:val="003A3ADC"/>
    <w:rsid w:val="003A7ED8"/>
    <w:rsid w:val="003B02A6"/>
    <w:rsid w:val="003B5D08"/>
    <w:rsid w:val="003B653F"/>
    <w:rsid w:val="003B7BB5"/>
    <w:rsid w:val="003C2896"/>
    <w:rsid w:val="003C3531"/>
    <w:rsid w:val="003C4210"/>
    <w:rsid w:val="003C5A7B"/>
    <w:rsid w:val="003C67E5"/>
    <w:rsid w:val="003D230B"/>
    <w:rsid w:val="003D2B0C"/>
    <w:rsid w:val="003D3169"/>
    <w:rsid w:val="003D5A40"/>
    <w:rsid w:val="003D6824"/>
    <w:rsid w:val="003D6F7D"/>
    <w:rsid w:val="003D723E"/>
    <w:rsid w:val="003F06C8"/>
    <w:rsid w:val="003F0B63"/>
    <w:rsid w:val="003F76AF"/>
    <w:rsid w:val="00402429"/>
    <w:rsid w:val="00403859"/>
    <w:rsid w:val="00405FCB"/>
    <w:rsid w:val="00406E0C"/>
    <w:rsid w:val="00410DE7"/>
    <w:rsid w:val="004118EB"/>
    <w:rsid w:val="004155D7"/>
    <w:rsid w:val="0041700E"/>
    <w:rsid w:val="00417DFE"/>
    <w:rsid w:val="00420F7B"/>
    <w:rsid w:val="00426F73"/>
    <w:rsid w:val="0042713C"/>
    <w:rsid w:val="00427686"/>
    <w:rsid w:val="00431A11"/>
    <w:rsid w:val="00431F32"/>
    <w:rsid w:val="004332E7"/>
    <w:rsid w:val="00437592"/>
    <w:rsid w:val="004452E7"/>
    <w:rsid w:val="004467C8"/>
    <w:rsid w:val="00446D34"/>
    <w:rsid w:val="004502D2"/>
    <w:rsid w:val="004528C9"/>
    <w:rsid w:val="00452EE2"/>
    <w:rsid w:val="00453874"/>
    <w:rsid w:val="00453A84"/>
    <w:rsid w:val="00455D86"/>
    <w:rsid w:val="00460EB7"/>
    <w:rsid w:val="00460EF4"/>
    <w:rsid w:val="0046167D"/>
    <w:rsid w:val="00467943"/>
    <w:rsid w:val="0047036A"/>
    <w:rsid w:val="004720A9"/>
    <w:rsid w:val="00472849"/>
    <w:rsid w:val="00484B2B"/>
    <w:rsid w:val="00484C0F"/>
    <w:rsid w:val="00490479"/>
    <w:rsid w:val="004914C7"/>
    <w:rsid w:val="004959CE"/>
    <w:rsid w:val="00496B8E"/>
    <w:rsid w:val="004A0559"/>
    <w:rsid w:val="004A25A3"/>
    <w:rsid w:val="004A3D07"/>
    <w:rsid w:val="004A590D"/>
    <w:rsid w:val="004A67A1"/>
    <w:rsid w:val="004A719C"/>
    <w:rsid w:val="004A7E18"/>
    <w:rsid w:val="004B053B"/>
    <w:rsid w:val="004B79EB"/>
    <w:rsid w:val="004C1DD4"/>
    <w:rsid w:val="004C4EF6"/>
    <w:rsid w:val="004C6947"/>
    <w:rsid w:val="004D0C13"/>
    <w:rsid w:val="004D3556"/>
    <w:rsid w:val="004D45CB"/>
    <w:rsid w:val="004D5225"/>
    <w:rsid w:val="004D681E"/>
    <w:rsid w:val="004E203D"/>
    <w:rsid w:val="004E34A2"/>
    <w:rsid w:val="004E794D"/>
    <w:rsid w:val="004E7E2A"/>
    <w:rsid w:val="004F01E6"/>
    <w:rsid w:val="004F024D"/>
    <w:rsid w:val="004F0C04"/>
    <w:rsid w:val="004F1CFE"/>
    <w:rsid w:val="004F2008"/>
    <w:rsid w:val="004F34AA"/>
    <w:rsid w:val="004F5288"/>
    <w:rsid w:val="004F5721"/>
    <w:rsid w:val="004F633C"/>
    <w:rsid w:val="004F779B"/>
    <w:rsid w:val="0050094C"/>
    <w:rsid w:val="00503723"/>
    <w:rsid w:val="00506781"/>
    <w:rsid w:val="00506FB7"/>
    <w:rsid w:val="00507467"/>
    <w:rsid w:val="0051061F"/>
    <w:rsid w:val="00511340"/>
    <w:rsid w:val="00511D55"/>
    <w:rsid w:val="00512222"/>
    <w:rsid w:val="00516846"/>
    <w:rsid w:val="00517607"/>
    <w:rsid w:val="0052249B"/>
    <w:rsid w:val="005243D9"/>
    <w:rsid w:val="00524ED1"/>
    <w:rsid w:val="00533FB1"/>
    <w:rsid w:val="0053400A"/>
    <w:rsid w:val="00534D1E"/>
    <w:rsid w:val="0053538C"/>
    <w:rsid w:val="00535866"/>
    <w:rsid w:val="005407C4"/>
    <w:rsid w:val="0054245B"/>
    <w:rsid w:val="00542F67"/>
    <w:rsid w:val="00544D93"/>
    <w:rsid w:val="0055344C"/>
    <w:rsid w:val="00555AF6"/>
    <w:rsid w:val="00556531"/>
    <w:rsid w:val="00561675"/>
    <w:rsid w:val="00563183"/>
    <w:rsid w:val="00566266"/>
    <w:rsid w:val="00566C5C"/>
    <w:rsid w:val="005737A7"/>
    <w:rsid w:val="0057773F"/>
    <w:rsid w:val="00580CE8"/>
    <w:rsid w:val="00593AE8"/>
    <w:rsid w:val="0059427F"/>
    <w:rsid w:val="00594328"/>
    <w:rsid w:val="00595C69"/>
    <w:rsid w:val="00596080"/>
    <w:rsid w:val="005965DE"/>
    <w:rsid w:val="00596A87"/>
    <w:rsid w:val="00597652"/>
    <w:rsid w:val="005A3D92"/>
    <w:rsid w:val="005A5B15"/>
    <w:rsid w:val="005B0CCE"/>
    <w:rsid w:val="005B25FC"/>
    <w:rsid w:val="005B3566"/>
    <w:rsid w:val="005B4CDB"/>
    <w:rsid w:val="005B51B5"/>
    <w:rsid w:val="005B6BB8"/>
    <w:rsid w:val="005C2196"/>
    <w:rsid w:val="005C5526"/>
    <w:rsid w:val="005C6844"/>
    <w:rsid w:val="005C7969"/>
    <w:rsid w:val="005C7C38"/>
    <w:rsid w:val="005D0386"/>
    <w:rsid w:val="005D0CE0"/>
    <w:rsid w:val="005D4946"/>
    <w:rsid w:val="005D4C24"/>
    <w:rsid w:val="005E0399"/>
    <w:rsid w:val="005E47A2"/>
    <w:rsid w:val="005E54BE"/>
    <w:rsid w:val="005E6ADD"/>
    <w:rsid w:val="005F7C5E"/>
    <w:rsid w:val="006019D1"/>
    <w:rsid w:val="00604870"/>
    <w:rsid w:val="006079A1"/>
    <w:rsid w:val="00610583"/>
    <w:rsid w:val="00613BEE"/>
    <w:rsid w:val="00614FE5"/>
    <w:rsid w:val="00615320"/>
    <w:rsid w:val="00617F08"/>
    <w:rsid w:val="00621761"/>
    <w:rsid w:val="00630726"/>
    <w:rsid w:val="00630D08"/>
    <w:rsid w:val="00630ECB"/>
    <w:rsid w:val="0063328B"/>
    <w:rsid w:val="00640E8C"/>
    <w:rsid w:val="00641E65"/>
    <w:rsid w:val="006427E7"/>
    <w:rsid w:val="0064566A"/>
    <w:rsid w:val="006456A5"/>
    <w:rsid w:val="0064610D"/>
    <w:rsid w:val="0064659A"/>
    <w:rsid w:val="006536C9"/>
    <w:rsid w:val="00653EAF"/>
    <w:rsid w:val="00654091"/>
    <w:rsid w:val="00662345"/>
    <w:rsid w:val="0066283A"/>
    <w:rsid w:val="00664DEA"/>
    <w:rsid w:val="00665094"/>
    <w:rsid w:val="0067153B"/>
    <w:rsid w:val="00672325"/>
    <w:rsid w:val="00676073"/>
    <w:rsid w:val="00676780"/>
    <w:rsid w:val="006768AF"/>
    <w:rsid w:val="00681AC2"/>
    <w:rsid w:val="006835C9"/>
    <w:rsid w:val="006850F7"/>
    <w:rsid w:val="00687D37"/>
    <w:rsid w:val="00691C4C"/>
    <w:rsid w:val="00695B55"/>
    <w:rsid w:val="00696CCC"/>
    <w:rsid w:val="006A0D00"/>
    <w:rsid w:val="006A42B7"/>
    <w:rsid w:val="006A4570"/>
    <w:rsid w:val="006A59F8"/>
    <w:rsid w:val="006A5FAA"/>
    <w:rsid w:val="006A66A2"/>
    <w:rsid w:val="006A6DAC"/>
    <w:rsid w:val="006A6DE7"/>
    <w:rsid w:val="006B0350"/>
    <w:rsid w:val="006B066D"/>
    <w:rsid w:val="006B1464"/>
    <w:rsid w:val="006B1B9E"/>
    <w:rsid w:val="006B1F4E"/>
    <w:rsid w:val="006B3B0D"/>
    <w:rsid w:val="006C1CBC"/>
    <w:rsid w:val="006C3C79"/>
    <w:rsid w:val="006C40D1"/>
    <w:rsid w:val="006C419D"/>
    <w:rsid w:val="006C4AC6"/>
    <w:rsid w:val="006C52B3"/>
    <w:rsid w:val="006C57BF"/>
    <w:rsid w:val="006C5B37"/>
    <w:rsid w:val="006D0378"/>
    <w:rsid w:val="006D6E54"/>
    <w:rsid w:val="006D75AF"/>
    <w:rsid w:val="006E1294"/>
    <w:rsid w:val="006E1B1D"/>
    <w:rsid w:val="006E2907"/>
    <w:rsid w:val="006E2E83"/>
    <w:rsid w:val="006E337A"/>
    <w:rsid w:val="006E4BCE"/>
    <w:rsid w:val="006E637F"/>
    <w:rsid w:val="006F0C80"/>
    <w:rsid w:val="006F66D8"/>
    <w:rsid w:val="006F671C"/>
    <w:rsid w:val="006F6DA8"/>
    <w:rsid w:val="007009E8"/>
    <w:rsid w:val="00704A1F"/>
    <w:rsid w:val="00705261"/>
    <w:rsid w:val="00706BA0"/>
    <w:rsid w:val="007071E8"/>
    <w:rsid w:val="00707D0A"/>
    <w:rsid w:val="00710C8D"/>
    <w:rsid w:val="00715240"/>
    <w:rsid w:val="00716382"/>
    <w:rsid w:val="00720CB9"/>
    <w:rsid w:val="00722654"/>
    <w:rsid w:val="00722A5E"/>
    <w:rsid w:val="00723AF0"/>
    <w:rsid w:val="00725A15"/>
    <w:rsid w:val="00725BC1"/>
    <w:rsid w:val="007262C4"/>
    <w:rsid w:val="007263AA"/>
    <w:rsid w:val="007319F1"/>
    <w:rsid w:val="007341CE"/>
    <w:rsid w:val="00736AEF"/>
    <w:rsid w:val="00740C75"/>
    <w:rsid w:val="0074448D"/>
    <w:rsid w:val="007453E3"/>
    <w:rsid w:val="00745BA1"/>
    <w:rsid w:val="00747BE4"/>
    <w:rsid w:val="007522AD"/>
    <w:rsid w:val="00753B94"/>
    <w:rsid w:val="00756140"/>
    <w:rsid w:val="007571AA"/>
    <w:rsid w:val="00761950"/>
    <w:rsid w:val="007623BD"/>
    <w:rsid w:val="007624EC"/>
    <w:rsid w:val="007640C5"/>
    <w:rsid w:val="00772A37"/>
    <w:rsid w:val="00774BAB"/>
    <w:rsid w:val="00781913"/>
    <w:rsid w:val="00781B53"/>
    <w:rsid w:val="0078242A"/>
    <w:rsid w:val="00786A97"/>
    <w:rsid w:val="007874BA"/>
    <w:rsid w:val="00787D7F"/>
    <w:rsid w:val="00790397"/>
    <w:rsid w:val="00793162"/>
    <w:rsid w:val="00793817"/>
    <w:rsid w:val="00793A75"/>
    <w:rsid w:val="00795C6C"/>
    <w:rsid w:val="00796BB8"/>
    <w:rsid w:val="007977B7"/>
    <w:rsid w:val="00797E70"/>
    <w:rsid w:val="007A389D"/>
    <w:rsid w:val="007A4865"/>
    <w:rsid w:val="007A5E94"/>
    <w:rsid w:val="007A73A7"/>
    <w:rsid w:val="007B0103"/>
    <w:rsid w:val="007B0E0B"/>
    <w:rsid w:val="007B14DA"/>
    <w:rsid w:val="007B1713"/>
    <w:rsid w:val="007B3987"/>
    <w:rsid w:val="007B3F67"/>
    <w:rsid w:val="007B5243"/>
    <w:rsid w:val="007C4AF7"/>
    <w:rsid w:val="007C52EA"/>
    <w:rsid w:val="007C559E"/>
    <w:rsid w:val="007C6379"/>
    <w:rsid w:val="007D1F46"/>
    <w:rsid w:val="007E0292"/>
    <w:rsid w:val="007E2F1F"/>
    <w:rsid w:val="007E3314"/>
    <w:rsid w:val="007E44F2"/>
    <w:rsid w:val="007E7E95"/>
    <w:rsid w:val="007F1955"/>
    <w:rsid w:val="00800312"/>
    <w:rsid w:val="00802394"/>
    <w:rsid w:val="00804941"/>
    <w:rsid w:val="0080624C"/>
    <w:rsid w:val="0081058E"/>
    <w:rsid w:val="00810AD5"/>
    <w:rsid w:val="00810E7A"/>
    <w:rsid w:val="00810F7C"/>
    <w:rsid w:val="00813C2B"/>
    <w:rsid w:val="008252A1"/>
    <w:rsid w:val="00833C7E"/>
    <w:rsid w:val="008354FD"/>
    <w:rsid w:val="00835633"/>
    <w:rsid w:val="0083798D"/>
    <w:rsid w:val="00841821"/>
    <w:rsid w:val="00841B9A"/>
    <w:rsid w:val="00842803"/>
    <w:rsid w:val="008478EB"/>
    <w:rsid w:val="008570C5"/>
    <w:rsid w:val="00857AC2"/>
    <w:rsid w:val="00860FF2"/>
    <w:rsid w:val="00862333"/>
    <w:rsid w:val="00867514"/>
    <w:rsid w:val="0087124D"/>
    <w:rsid w:val="00873610"/>
    <w:rsid w:val="00877301"/>
    <w:rsid w:val="008837E8"/>
    <w:rsid w:val="00883917"/>
    <w:rsid w:val="0088682E"/>
    <w:rsid w:val="0089326C"/>
    <w:rsid w:val="00896BA0"/>
    <w:rsid w:val="00897324"/>
    <w:rsid w:val="008A023B"/>
    <w:rsid w:val="008A24B3"/>
    <w:rsid w:val="008A70D5"/>
    <w:rsid w:val="008A746B"/>
    <w:rsid w:val="008A7D23"/>
    <w:rsid w:val="008B0E1E"/>
    <w:rsid w:val="008B2D3F"/>
    <w:rsid w:val="008B62E3"/>
    <w:rsid w:val="008C050C"/>
    <w:rsid w:val="008C1F8E"/>
    <w:rsid w:val="008C2474"/>
    <w:rsid w:val="008C2D82"/>
    <w:rsid w:val="008D1880"/>
    <w:rsid w:val="008D2680"/>
    <w:rsid w:val="008D2DF2"/>
    <w:rsid w:val="008D4C70"/>
    <w:rsid w:val="008D5E2B"/>
    <w:rsid w:val="008E2D3A"/>
    <w:rsid w:val="008E2D3C"/>
    <w:rsid w:val="008F143B"/>
    <w:rsid w:val="008F253F"/>
    <w:rsid w:val="008F640F"/>
    <w:rsid w:val="008F6F6B"/>
    <w:rsid w:val="00901A1D"/>
    <w:rsid w:val="00902213"/>
    <w:rsid w:val="0090562B"/>
    <w:rsid w:val="00913255"/>
    <w:rsid w:val="00913B76"/>
    <w:rsid w:val="00913D5F"/>
    <w:rsid w:val="009151CE"/>
    <w:rsid w:val="00915C0E"/>
    <w:rsid w:val="009223EC"/>
    <w:rsid w:val="009255FC"/>
    <w:rsid w:val="009260A4"/>
    <w:rsid w:val="0093000B"/>
    <w:rsid w:val="00932256"/>
    <w:rsid w:val="00934546"/>
    <w:rsid w:val="00937AC6"/>
    <w:rsid w:val="00940C66"/>
    <w:rsid w:val="009413F0"/>
    <w:rsid w:val="009420B9"/>
    <w:rsid w:val="00942930"/>
    <w:rsid w:val="00942E76"/>
    <w:rsid w:val="00945359"/>
    <w:rsid w:val="009459D6"/>
    <w:rsid w:val="009466BB"/>
    <w:rsid w:val="009468A9"/>
    <w:rsid w:val="0094749A"/>
    <w:rsid w:val="009507D5"/>
    <w:rsid w:val="0096094D"/>
    <w:rsid w:val="00960B7F"/>
    <w:rsid w:val="00960CFE"/>
    <w:rsid w:val="0096142E"/>
    <w:rsid w:val="00962794"/>
    <w:rsid w:val="00965EB4"/>
    <w:rsid w:val="00966DE4"/>
    <w:rsid w:val="00970EDE"/>
    <w:rsid w:val="009830DF"/>
    <w:rsid w:val="0098743A"/>
    <w:rsid w:val="00987D55"/>
    <w:rsid w:val="0099007F"/>
    <w:rsid w:val="00991731"/>
    <w:rsid w:val="00994EFD"/>
    <w:rsid w:val="00995B6A"/>
    <w:rsid w:val="009979AB"/>
    <w:rsid w:val="009A19D5"/>
    <w:rsid w:val="009A55E8"/>
    <w:rsid w:val="009B30E0"/>
    <w:rsid w:val="009B48BE"/>
    <w:rsid w:val="009C18D4"/>
    <w:rsid w:val="009C3D95"/>
    <w:rsid w:val="009C7670"/>
    <w:rsid w:val="009D08A8"/>
    <w:rsid w:val="009D1F3F"/>
    <w:rsid w:val="009D3768"/>
    <w:rsid w:val="009D7843"/>
    <w:rsid w:val="009E0CD4"/>
    <w:rsid w:val="009E39C9"/>
    <w:rsid w:val="009E431C"/>
    <w:rsid w:val="009E5EBB"/>
    <w:rsid w:val="009E5F71"/>
    <w:rsid w:val="009F5145"/>
    <w:rsid w:val="009F52D0"/>
    <w:rsid w:val="009F5D81"/>
    <w:rsid w:val="00A06FD7"/>
    <w:rsid w:val="00A1145B"/>
    <w:rsid w:val="00A16228"/>
    <w:rsid w:val="00A17813"/>
    <w:rsid w:val="00A2194A"/>
    <w:rsid w:val="00A27D1C"/>
    <w:rsid w:val="00A32F08"/>
    <w:rsid w:val="00A34048"/>
    <w:rsid w:val="00A3696F"/>
    <w:rsid w:val="00A37BB9"/>
    <w:rsid w:val="00A37C26"/>
    <w:rsid w:val="00A40809"/>
    <w:rsid w:val="00A42888"/>
    <w:rsid w:val="00A435CB"/>
    <w:rsid w:val="00A4419D"/>
    <w:rsid w:val="00A47007"/>
    <w:rsid w:val="00A47B43"/>
    <w:rsid w:val="00A562EF"/>
    <w:rsid w:val="00A575FD"/>
    <w:rsid w:val="00A62B76"/>
    <w:rsid w:val="00A65CA2"/>
    <w:rsid w:val="00A65FB8"/>
    <w:rsid w:val="00A72B01"/>
    <w:rsid w:val="00A732A2"/>
    <w:rsid w:val="00A73B6A"/>
    <w:rsid w:val="00A741B7"/>
    <w:rsid w:val="00A74A31"/>
    <w:rsid w:val="00A75C0E"/>
    <w:rsid w:val="00A772E3"/>
    <w:rsid w:val="00A83D1B"/>
    <w:rsid w:val="00A84AF6"/>
    <w:rsid w:val="00A85936"/>
    <w:rsid w:val="00A8727E"/>
    <w:rsid w:val="00A87F3C"/>
    <w:rsid w:val="00A92422"/>
    <w:rsid w:val="00A94F97"/>
    <w:rsid w:val="00AA1567"/>
    <w:rsid w:val="00AA359A"/>
    <w:rsid w:val="00AA411F"/>
    <w:rsid w:val="00AA7A78"/>
    <w:rsid w:val="00AB15B7"/>
    <w:rsid w:val="00AB7DE4"/>
    <w:rsid w:val="00AC2BDE"/>
    <w:rsid w:val="00AC3A82"/>
    <w:rsid w:val="00AC4406"/>
    <w:rsid w:val="00AC646C"/>
    <w:rsid w:val="00AD0B09"/>
    <w:rsid w:val="00AD29D9"/>
    <w:rsid w:val="00AD3732"/>
    <w:rsid w:val="00AD55B2"/>
    <w:rsid w:val="00AD5672"/>
    <w:rsid w:val="00AD6E36"/>
    <w:rsid w:val="00AE187A"/>
    <w:rsid w:val="00AE3049"/>
    <w:rsid w:val="00AF0C9D"/>
    <w:rsid w:val="00AF3565"/>
    <w:rsid w:val="00AF3DBB"/>
    <w:rsid w:val="00AF6130"/>
    <w:rsid w:val="00AF6B88"/>
    <w:rsid w:val="00B008D6"/>
    <w:rsid w:val="00B05298"/>
    <w:rsid w:val="00B062C6"/>
    <w:rsid w:val="00B06687"/>
    <w:rsid w:val="00B069E7"/>
    <w:rsid w:val="00B10458"/>
    <w:rsid w:val="00B160BC"/>
    <w:rsid w:val="00B2090B"/>
    <w:rsid w:val="00B23919"/>
    <w:rsid w:val="00B30E8F"/>
    <w:rsid w:val="00B31FEC"/>
    <w:rsid w:val="00B33333"/>
    <w:rsid w:val="00B419E9"/>
    <w:rsid w:val="00B421F5"/>
    <w:rsid w:val="00B50DC2"/>
    <w:rsid w:val="00B5102C"/>
    <w:rsid w:val="00B529B0"/>
    <w:rsid w:val="00B53142"/>
    <w:rsid w:val="00B536AA"/>
    <w:rsid w:val="00B5391B"/>
    <w:rsid w:val="00B54767"/>
    <w:rsid w:val="00B5476E"/>
    <w:rsid w:val="00B551A6"/>
    <w:rsid w:val="00B67350"/>
    <w:rsid w:val="00B678FD"/>
    <w:rsid w:val="00B70FA7"/>
    <w:rsid w:val="00B712F3"/>
    <w:rsid w:val="00B71CE4"/>
    <w:rsid w:val="00B7222C"/>
    <w:rsid w:val="00B74E4C"/>
    <w:rsid w:val="00B75B92"/>
    <w:rsid w:val="00B75EAA"/>
    <w:rsid w:val="00B81D69"/>
    <w:rsid w:val="00B8202A"/>
    <w:rsid w:val="00B86703"/>
    <w:rsid w:val="00B90635"/>
    <w:rsid w:val="00B91380"/>
    <w:rsid w:val="00B93EC9"/>
    <w:rsid w:val="00B95639"/>
    <w:rsid w:val="00B95B13"/>
    <w:rsid w:val="00B96AD3"/>
    <w:rsid w:val="00BA0D1A"/>
    <w:rsid w:val="00BA34AE"/>
    <w:rsid w:val="00BA46B7"/>
    <w:rsid w:val="00BA4D62"/>
    <w:rsid w:val="00BB3E8A"/>
    <w:rsid w:val="00BB5F48"/>
    <w:rsid w:val="00BC0365"/>
    <w:rsid w:val="00BC6B55"/>
    <w:rsid w:val="00BD2D04"/>
    <w:rsid w:val="00BD49A6"/>
    <w:rsid w:val="00BE0AF6"/>
    <w:rsid w:val="00BE1292"/>
    <w:rsid w:val="00BE4ABF"/>
    <w:rsid w:val="00BE5D34"/>
    <w:rsid w:val="00BF0566"/>
    <w:rsid w:val="00BF0ED1"/>
    <w:rsid w:val="00BF170E"/>
    <w:rsid w:val="00BF1A07"/>
    <w:rsid w:val="00BF2A13"/>
    <w:rsid w:val="00BF3E2B"/>
    <w:rsid w:val="00BF5D45"/>
    <w:rsid w:val="00C03C97"/>
    <w:rsid w:val="00C0612A"/>
    <w:rsid w:val="00C06EA4"/>
    <w:rsid w:val="00C076C3"/>
    <w:rsid w:val="00C10B03"/>
    <w:rsid w:val="00C126E8"/>
    <w:rsid w:val="00C12711"/>
    <w:rsid w:val="00C13272"/>
    <w:rsid w:val="00C138FC"/>
    <w:rsid w:val="00C1764C"/>
    <w:rsid w:val="00C21420"/>
    <w:rsid w:val="00C22620"/>
    <w:rsid w:val="00C23CC6"/>
    <w:rsid w:val="00C23DB3"/>
    <w:rsid w:val="00C36062"/>
    <w:rsid w:val="00C41E09"/>
    <w:rsid w:val="00C424A1"/>
    <w:rsid w:val="00C471CF"/>
    <w:rsid w:val="00C53411"/>
    <w:rsid w:val="00C63A22"/>
    <w:rsid w:val="00C63E05"/>
    <w:rsid w:val="00C641A3"/>
    <w:rsid w:val="00C64790"/>
    <w:rsid w:val="00C64B9F"/>
    <w:rsid w:val="00C64C3D"/>
    <w:rsid w:val="00C650C8"/>
    <w:rsid w:val="00C66B63"/>
    <w:rsid w:val="00C67CD3"/>
    <w:rsid w:val="00C71722"/>
    <w:rsid w:val="00C76FC3"/>
    <w:rsid w:val="00C80EC0"/>
    <w:rsid w:val="00C8267D"/>
    <w:rsid w:val="00C826C6"/>
    <w:rsid w:val="00C8301A"/>
    <w:rsid w:val="00C93425"/>
    <w:rsid w:val="00C959BB"/>
    <w:rsid w:val="00C95A3C"/>
    <w:rsid w:val="00CA1C21"/>
    <w:rsid w:val="00CA3AA9"/>
    <w:rsid w:val="00CA4698"/>
    <w:rsid w:val="00CA6BFE"/>
    <w:rsid w:val="00CB1DCD"/>
    <w:rsid w:val="00CB4BB3"/>
    <w:rsid w:val="00CB5769"/>
    <w:rsid w:val="00CB610A"/>
    <w:rsid w:val="00CB6DEB"/>
    <w:rsid w:val="00CC0D4B"/>
    <w:rsid w:val="00CC1218"/>
    <w:rsid w:val="00CC5AB1"/>
    <w:rsid w:val="00CC7562"/>
    <w:rsid w:val="00CD21C9"/>
    <w:rsid w:val="00CD3F00"/>
    <w:rsid w:val="00CE1409"/>
    <w:rsid w:val="00CE7A0E"/>
    <w:rsid w:val="00CE7E91"/>
    <w:rsid w:val="00CF1282"/>
    <w:rsid w:val="00CF1EE1"/>
    <w:rsid w:val="00CF256C"/>
    <w:rsid w:val="00CF4AF8"/>
    <w:rsid w:val="00CF554C"/>
    <w:rsid w:val="00CF68FF"/>
    <w:rsid w:val="00CF6C14"/>
    <w:rsid w:val="00CF7859"/>
    <w:rsid w:val="00D13693"/>
    <w:rsid w:val="00D13F8E"/>
    <w:rsid w:val="00D143A5"/>
    <w:rsid w:val="00D14AFE"/>
    <w:rsid w:val="00D14EDF"/>
    <w:rsid w:val="00D20BB7"/>
    <w:rsid w:val="00D21DAD"/>
    <w:rsid w:val="00D2384D"/>
    <w:rsid w:val="00D249B7"/>
    <w:rsid w:val="00D27460"/>
    <w:rsid w:val="00D40995"/>
    <w:rsid w:val="00D4219E"/>
    <w:rsid w:val="00D433F9"/>
    <w:rsid w:val="00D436F8"/>
    <w:rsid w:val="00D43FC1"/>
    <w:rsid w:val="00D45856"/>
    <w:rsid w:val="00D45942"/>
    <w:rsid w:val="00D46088"/>
    <w:rsid w:val="00D5124E"/>
    <w:rsid w:val="00D55862"/>
    <w:rsid w:val="00D57D17"/>
    <w:rsid w:val="00D57F91"/>
    <w:rsid w:val="00D6096E"/>
    <w:rsid w:val="00D60D9F"/>
    <w:rsid w:val="00D619AD"/>
    <w:rsid w:val="00D61A64"/>
    <w:rsid w:val="00D66C22"/>
    <w:rsid w:val="00D704F7"/>
    <w:rsid w:val="00D7132D"/>
    <w:rsid w:val="00D74C38"/>
    <w:rsid w:val="00D77AC4"/>
    <w:rsid w:val="00D8285A"/>
    <w:rsid w:val="00D82A69"/>
    <w:rsid w:val="00D8554D"/>
    <w:rsid w:val="00D95935"/>
    <w:rsid w:val="00D95CD2"/>
    <w:rsid w:val="00D9631E"/>
    <w:rsid w:val="00DA0EBB"/>
    <w:rsid w:val="00DA2E49"/>
    <w:rsid w:val="00DA5808"/>
    <w:rsid w:val="00DA62BD"/>
    <w:rsid w:val="00DA699F"/>
    <w:rsid w:val="00DA713D"/>
    <w:rsid w:val="00DA7D64"/>
    <w:rsid w:val="00DB4F0A"/>
    <w:rsid w:val="00DC048C"/>
    <w:rsid w:val="00DC0CA7"/>
    <w:rsid w:val="00DC1F13"/>
    <w:rsid w:val="00DC2018"/>
    <w:rsid w:val="00DC325E"/>
    <w:rsid w:val="00DC3BC2"/>
    <w:rsid w:val="00DC5CFA"/>
    <w:rsid w:val="00DD01DA"/>
    <w:rsid w:val="00DD0CB5"/>
    <w:rsid w:val="00DD22E0"/>
    <w:rsid w:val="00DD4204"/>
    <w:rsid w:val="00DD48C8"/>
    <w:rsid w:val="00DE0790"/>
    <w:rsid w:val="00DE0ECE"/>
    <w:rsid w:val="00DE18CF"/>
    <w:rsid w:val="00DE2185"/>
    <w:rsid w:val="00DE2C41"/>
    <w:rsid w:val="00DE333E"/>
    <w:rsid w:val="00DE5E6A"/>
    <w:rsid w:val="00DF30DC"/>
    <w:rsid w:val="00DF5D12"/>
    <w:rsid w:val="00DF7F3E"/>
    <w:rsid w:val="00E009AD"/>
    <w:rsid w:val="00E031DC"/>
    <w:rsid w:val="00E03642"/>
    <w:rsid w:val="00E06AB1"/>
    <w:rsid w:val="00E10050"/>
    <w:rsid w:val="00E11438"/>
    <w:rsid w:val="00E12F54"/>
    <w:rsid w:val="00E14A03"/>
    <w:rsid w:val="00E17A5D"/>
    <w:rsid w:val="00E225CB"/>
    <w:rsid w:val="00E303CB"/>
    <w:rsid w:val="00E30BA4"/>
    <w:rsid w:val="00E31983"/>
    <w:rsid w:val="00E44068"/>
    <w:rsid w:val="00E45462"/>
    <w:rsid w:val="00E45763"/>
    <w:rsid w:val="00E510B3"/>
    <w:rsid w:val="00E5122A"/>
    <w:rsid w:val="00E5202E"/>
    <w:rsid w:val="00E54558"/>
    <w:rsid w:val="00E62B2C"/>
    <w:rsid w:val="00E64BE9"/>
    <w:rsid w:val="00E7171E"/>
    <w:rsid w:val="00E7644E"/>
    <w:rsid w:val="00E76485"/>
    <w:rsid w:val="00E76FBD"/>
    <w:rsid w:val="00E77212"/>
    <w:rsid w:val="00E8045E"/>
    <w:rsid w:val="00E80476"/>
    <w:rsid w:val="00E82163"/>
    <w:rsid w:val="00E82A81"/>
    <w:rsid w:val="00E83935"/>
    <w:rsid w:val="00E83A9E"/>
    <w:rsid w:val="00E8404D"/>
    <w:rsid w:val="00E875EF"/>
    <w:rsid w:val="00E93357"/>
    <w:rsid w:val="00E9700A"/>
    <w:rsid w:val="00EA5CCD"/>
    <w:rsid w:val="00EA5E65"/>
    <w:rsid w:val="00EA6918"/>
    <w:rsid w:val="00EA6E20"/>
    <w:rsid w:val="00EB21F6"/>
    <w:rsid w:val="00EB7D64"/>
    <w:rsid w:val="00EC0D11"/>
    <w:rsid w:val="00EC1426"/>
    <w:rsid w:val="00ED09E3"/>
    <w:rsid w:val="00ED0E4C"/>
    <w:rsid w:val="00ED0EE8"/>
    <w:rsid w:val="00ED3114"/>
    <w:rsid w:val="00ED4959"/>
    <w:rsid w:val="00ED5530"/>
    <w:rsid w:val="00EE1BCF"/>
    <w:rsid w:val="00EE2A22"/>
    <w:rsid w:val="00EE2D35"/>
    <w:rsid w:val="00EF0CBF"/>
    <w:rsid w:val="00EF46A3"/>
    <w:rsid w:val="00F0746A"/>
    <w:rsid w:val="00F075E4"/>
    <w:rsid w:val="00F07B20"/>
    <w:rsid w:val="00F111D6"/>
    <w:rsid w:val="00F12ADF"/>
    <w:rsid w:val="00F14065"/>
    <w:rsid w:val="00F14AAF"/>
    <w:rsid w:val="00F1583E"/>
    <w:rsid w:val="00F1617B"/>
    <w:rsid w:val="00F21E6E"/>
    <w:rsid w:val="00F226A2"/>
    <w:rsid w:val="00F25AC1"/>
    <w:rsid w:val="00F26C80"/>
    <w:rsid w:val="00F2720B"/>
    <w:rsid w:val="00F33DD5"/>
    <w:rsid w:val="00F35A9E"/>
    <w:rsid w:val="00F37887"/>
    <w:rsid w:val="00F37BAD"/>
    <w:rsid w:val="00F40926"/>
    <w:rsid w:val="00F428B6"/>
    <w:rsid w:val="00F42ADC"/>
    <w:rsid w:val="00F44514"/>
    <w:rsid w:val="00F44A3B"/>
    <w:rsid w:val="00F457D5"/>
    <w:rsid w:val="00F46130"/>
    <w:rsid w:val="00F51810"/>
    <w:rsid w:val="00F51C98"/>
    <w:rsid w:val="00F53C44"/>
    <w:rsid w:val="00F54748"/>
    <w:rsid w:val="00F54BF4"/>
    <w:rsid w:val="00F5569D"/>
    <w:rsid w:val="00F60A06"/>
    <w:rsid w:val="00F60A9F"/>
    <w:rsid w:val="00F60F74"/>
    <w:rsid w:val="00F668A3"/>
    <w:rsid w:val="00F7019C"/>
    <w:rsid w:val="00F70F6A"/>
    <w:rsid w:val="00F71916"/>
    <w:rsid w:val="00F73E7D"/>
    <w:rsid w:val="00F754B1"/>
    <w:rsid w:val="00F801E0"/>
    <w:rsid w:val="00F8093A"/>
    <w:rsid w:val="00F81D56"/>
    <w:rsid w:val="00F81D75"/>
    <w:rsid w:val="00F844F3"/>
    <w:rsid w:val="00F84882"/>
    <w:rsid w:val="00F848D3"/>
    <w:rsid w:val="00F85717"/>
    <w:rsid w:val="00F8716C"/>
    <w:rsid w:val="00F90208"/>
    <w:rsid w:val="00F92172"/>
    <w:rsid w:val="00F93880"/>
    <w:rsid w:val="00FA532E"/>
    <w:rsid w:val="00FB062A"/>
    <w:rsid w:val="00FB3230"/>
    <w:rsid w:val="00FB42C2"/>
    <w:rsid w:val="00FC32AA"/>
    <w:rsid w:val="00FC399D"/>
    <w:rsid w:val="00FC5153"/>
    <w:rsid w:val="00FD0995"/>
    <w:rsid w:val="00FD56BF"/>
    <w:rsid w:val="00FD7DC2"/>
    <w:rsid w:val="00FE0A80"/>
    <w:rsid w:val="00FE1C83"/>
    <w:rsid w:val="00FE434B"/>
    <w:rsid w:val="00FE7DDC"/>
    <w:rsid w:val="00FF00F9"/>
    <w:rsid w:val="00FF1D12"/>
    <w:rsid w:val="00FF544E"/>
    <w:rsid w:val="00FF56E6"/>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0BF"/>
  <w15:chartTrackingRefBased/>
  <w15:docId w15:val="{E5C5FB76-6BA7-4094-9DE1-F4E9B0E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2"/>
  </w:style>
  <w:style w:type="paragraph" w:styleId="Footer">
    <w:name w:val="footer"/>
    <w:basedOn w:val="Normal"/>
    <w:link w:val="FooterChar"/>
    <w:uiPriority w:val="99"/>
    <w:unhideWhenUsed/>
    <w:rsid w:val="0045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2"/>
  </w:style>
  <w:style w:type="paragraph" w:styleId="ListParagraph">
    <w:name w:val="List Paragraph"/>
    <w:basedOn w:val="Normal"/>
    <w:uiPriority w:val="34"/>
    <w:qFormat/>
    <w:rsid w:val="008A7D23"/>
    <w:pPr>
      <w:ind w:left="720"/>
      <w:contextualSpacing/>
    </w:pPr>
  </w:style>
  <w:style w:type="paragraph" w:styleId="BalloonText">
    <w:name w:val="Balloon Text"/>
    <w:basedOn w:val="Normal"/>
    <w:link w:val="BalloonTextChar"/>
    <w:uiPriority w:val="99"/>
    <w:semiHidden/>
    <w:unhideWhenUsed/>
    <w:rsid w:val="00C4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CF"/>
    <w:rPr>
      <w:rFonts w:ascii="Segoe UI" w:hAnsi="Segoe UI" w:cs="Segoe UI"/>
      <w:sz w:val="18"/>
      <w:szCs w:val="18"/>
    </w:rPr>
  </w:style>
  <w:style w:type="character" w:styleId="Hyperlink">
    <w:name w:val="Hyperlink"/>
    <w:basedOn w:val="DefaultParagraphFont"/>
    <w:uiPriority w:val="99"/>
    <w:unhideWhenUsed/>
    <w:rsid w:val="008B62E3"/>
    <w:rPr>
      <w:color w:val="0563C1" w:themeColor="hyperlink"/>
      <w:u w:val="single"/>
    </w:rPr>
  </w:style>
  <w:style w:type="character" w:styleId="UnresolvedMention">
    <w:name w:val="Unresolved Mention"/>
    <w:basedOn w:val="DefaultParagraphFont"/>
    <w:uiPriority w:val="99"/>
    <w:semiHidden/>
    <w:unhideWhenUsed/>
    <w:rsid w:val="008B62E3"/>
    <w:rPr>
      <w:color w:val="605E5C"/>
      <w:shd w:val="clear" w:color="auto" w:fill="E1DFDD"/>
    </w:rPr>
  </w:style>
  <w:style w:type="paragraph" w:styleId="NormalWeb">
    <w:name w:val="Normal (Web)"/>
    <w:basedOn w:val="Normal"/>
    <w:uiPriority w:val="99"/>
    <w:unhideWhenUsed/>
    <w:rsid w:val="00D619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3DB3"/>
    <w:rPr>
      <w:color w:val="954F72" w:themeColor="followedHyperlink"/>
      <w:u w:val="single"/>
    </w:rPr>
  </w:style>
  <w:style w:type="paragraph" w:customStyle="1" w:styleId="Default">
    <w:name w:val="Default"/>
    <w:rsid w:val="00B86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Normal"/>
    <w:link w:val="footnotedescriptionChar"/>
    <w:hidden/>
    <w:rsid w:val="00DC325E"/>
    <w:pPr>
      <w:spacing w:after="0" w:line="260" w:lineRule="auto"/>
      <w:ind w:right="2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C325E"/>
    <w:rPr>
      <w:rFonts w:ascii="Times New Roman" w:eastAsia="Times New Roman" w:hAnsi="Times New Roman" w:cs="Times New Roman"/>
      <w:color w:val="000000"/>
      <w:sz w:val="20"/>
    </w:rPr>
  </w:style>
  <w:style w:type="character" w:customStyle="1" w:styleId="footnotemark">
    <w:name w:val="footnote mark"/>
    <w:hidden/>
    <w:rsid w:val="00DC325E"/>
    <w:rPr>
      <w:rFonts w:ascii="Times New Roman" w:eastAsia="Times New Roman" w:hAnsi="Times New Roman" w:cs="Times New Roman"/>
      <w:color w:val="000000"/>
      <w:sz w:val="20"/>
      <w:vertAlign w:val="superscript"/>
    </w:rPr>
  </w:style>
  <w:style w:type="table" w:customStyle="1" w:styleId="TableGrid">
    <w:name w:val="TableGrid"/>
    <w:rsid w:val="00DC325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080-4B9E-40C1-8451-A47BE341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5795</Characters>
  <Application>Microsoft Office Word</Application>
  <DocSecurity>0</DocSecurity>
  <Lines>107</Lines>
  <Paragraphs>115</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Thiele, David L.</cp:lastModifiedBy>
  <cp:revision>2</cp:revision>
  <cp:lastPrinted>2021-12-27T22:50:00Z</cp:lastPrinted>
  <dcterms:created xsi:type="dcterms:W3CDTF">2022-04-28T18:33:00Z</dcterms:created>
  <dcterms:modified xsi:type="dcterms:W3CDTF">2022-04-28T18:33:00Z</dcterms:modified>
</cp:coreProperties>
</file>